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334844" w14:textId="77777777" w:rsidR="00E3118A" w:rsidRDefault="00BD266A">
      <w:pPr>
        <w:wordWrap w:val="0"/>
        <w:jc w:val="right"/>
        <w:rPr>
          <w:rFonts w:ascii="黑体" w:eastAsia="黑体" w:hAnsi="Calibri"/>
          <w:sz w:val="28"/>
          <w:szCs w:val="28"/>
        </w:rPr>
      </w:pPr>
      <w:bookmarkStart w:id="0" w:name="_Hlk195534577"/>
      <w:bookmarkEnd w:id="0"/>
      <w:r>
        <w:rPr>
          <w:noProof/>
          <w:sz w:val="84"/>
          <w:szCs w:val="84"/>
        </w:rPr>
        <w:drawing>
          <wp:inline distT="0" distB="0" distL="0" distR="0" wp14:anchorId="673DA997" wp14:editId="439FE145">
            <wp:extent cx="1818640" cy="758825"/>
            <wp:effectExtent l="0" t="0" r="0" b="317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818640" cy="758825"/>
                    </a:xfrm>
                    <a:prstGeom prst="rect">
                      <a:avLst/>
                    </a:prstGeom>
                    <a:noFill/>
                    <a:ln>
                      <a:noFill/>
                    </a:ln>
                  </pic:spPr>
                </pic:pic>
              </a:graphicData>
            </a:graphic>
          </wp:inline>
        </w:drawing>
      </w:r>
      <w:r>
        <w:rPr>
          <w:rFonts w:ascii="黑体" w:eastAsia="黑体" w:hAnsi="Calibri" w:hint="eastAsia"/>
          <w:sz w:val="84"/>
          <w:szCs w:val="84"/>
        </w:rPr>
        <w:t>(皖)</w:t>
      </w:r>
    </w:p>
    <w:p w14:paraId="72682ECB" w14:textId="77777777" w:rsidR="00E3118A" w:rsidRDefault="00E3118A">
      <w:pPr>
        <w:jc w:val="right"/>
        <w:rPr>
          <w:rFonts w:ascii="文鼎齿轮体" w:eastAsia="楷体_GB2312" w:hAnsi="Calibri"/>
          <w:sz w:val="28"/>
          <w:szCs w:val="28"/>
        </w:rPr>
      </w:pPr>
    </w:p>
    <w:p w14:paraId="21D816A3" w14:textId="77777777" w:rsidR="00E3118A" w:rsidRDefault="00BD266A">
      <w:pPr>
        <w:jc w:val="center"/>
        <w:rPr>
          <w:rFonts w:ascii="方正小标宋_GBK" w:eastAsia="方正小标宋_GBK" w:hAnsi="Calibri"/>
          <w:w w:val="120"/>
          <w:sz w:val="52"/>
          <w:szCs w:val="52"/>
        </w:rPr>
      </w:pPr>
      <w:r>
        <w:rPr>
          <w:rFonts w:ascii="方正小标宋_GBK" w:eastAsia="方正小标宋_GBK" w:hAnsi="Calibri" w:hint="eastAsia"/>
          <w:w w:val="120"/>
          <w:sz w:val="52"/>
          <w:szCs w:val="52"/>
        </w:rPr>
        <w:t>安徽省地方计量技术规范</w:t>
      </w:r>
    </w:p>
    <w:p w14:paraId="79E92C79" w14:textId="77777777" w:rsidR="00E3118A" w:rsidRDefault="00E3118A">
      <w:pPr>
        <w:spacing w:line="300" w:lineRule="exact"/>
        <w:jc w:val="center"/>
        <w:rPr>
          <w:rFonts w:ascii="方正小标宋_GBK" w:eastAsia="方正小标宋_GBK" w:hAnsi="Calibri"/>
          <w:sz w:val="24"/>
          <w:szCs w:val="22"/>
        </w:rPr>
      </w:pPr>
    </w:p>
    <w:p w14:paraId="015C262E" w14:textId="77777777" w:rsidR="00E3118A" w:rsidRDefault="00BD266A">
      <w:pPr>
        <w:tabs>
          <w:tab w:val="left" w:pos="8190"/>
        </w:tabs>
        <w:spacing w:line="360" w:lineRule="auto"/>
        <w:ind w:right="880" w:firstLine="2327"/>
        <w:jc w:val="right"/>
        <w:rPr>
          <w:rFonts w:ascii="黑体" w:eastAsia="黑体" w:hAnsi="Calibri"/>
          <w:sz w:val="28"/>
          <w:szCs w:val="22"/>
        </w:rPr>
      </w:pPr>
      <w:r>
        <w:rPr>
          <w:rFonts w:ascii="黑体" w:eastAsia="黑体" w:hAnsi="Calibri" w:hint="eastAsia"/>
          <w:sz w:val="28"/>
          <w:szCs w:val="22"/>
        </w:rPr>
        <w:t xml:space="preserve">               JJF（皖）XXXX—XXXX</w:t>
      </w:r>
    </w:p>
    <w:p w14:paraId="47316EE1" w14:textId="77777777" w:rsidR="00E3118A" w:rsidRDefault="00BD266A">
      <w:pPr>
        <w:tabs>
          <w:tab w:val="left" w:pos="8190"/>
        </w:tabs>
        <w:spacing w:line="360" w:lineRule="auto"/>
        <w:ind w:right="880" w:firstLine="2327"/>
        <w:jc w:val="right"/>
        <w:rPr>
          <w:rFonts w:ascii="黑体" w:eastAsia="黑体" w:hAnsi="Calibri"/>
          <w:sz w:val="28"/>
          <w:szCs w:val="22"/>
        </w:rPr>
      </w:pPr>
      <w:r>
        <w:rPr>
          <w:rFonts w:ascii="Calibri" w:hAnsi="Calibri"/>
          <w:noProof/>
          <w:szCs w:val="22"/>
        </w:rPr>
        <mc:AlternateContent>
          <mc:Choice Requires="wps">
            <w:drawing>
              <wp:anchor distT="0" distB="0" distL="114300" distR="114300" simplePos="0" relativeHeight="251659264" behindDoc="0" locked="0" layoutInCell="1" allowOverlap="1" wp14:anchorId="6791DE9E" wp14:editId="62164955">
                <wp:simplePos x="0" y="0"/>
                <wp:positionH relativeFrom="page">
                  <wp:posOffset>900430</wp:posOffset>
                </wp:positionH>
                <wp:positionV relativeFrom="page">
                  <wp:posOffset>2818765</wp:posOffset>
                </wp:positionV>
                <wp:extent cx="5939790" cy="0"/>
                <wp:effectExtent l="14605" t="18415" r="17780" b="10160"/>
                <wp:wrapNone/>
                <wp:docPr id="6" name="直线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9050">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AC46997" id="直线 107"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21.95pt" to="538.6pt,2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" strokeweight="1.5pt">
                <w10:wrap anchorx="page" anchory="page"/>
              </v:line>
            </w:pict>
          </mc:Fallback>
        </mc:AlternateContent>
      </w:r>
    </w:p>
    <w:p w14:paraId="4E77821C" w14:textId="77777777" w:rsidR="00E3118A" w:rsidRDefault="00E3118A">
      <w:pPr>
        <w:spacing w:line="360" w:lineRule="auto"/>
        <w:jc w:val="left"/>
        <w:rPr>
          <w:rFonts w:ascii="Calibri" w:eastAsia="楷体_GB2312" w:hAnsi="Calibri"/>
          <w:sz w:val="30"/>
          <w:szCs w:val="22"/>
          <w:u w:val="single"/>
        </w:rPr>
      </w:pPr>
    </w:p>
    <w:p w14:paraId="59C73F57" w14:textId="77777777" w:rsidR="00E3118A" w:rsidRDefault="00E3118A">
      <w:pPr>
        <w:spacing w:line="360" w:lineRule="auto"/>
        <w:jc w:val="left"/>
        <w:rPr>
          <w:rFonts w:ascii="Calibri" w:eastAsia="楷体_GB2312" w:hAnsi="Calibri"/>
          <w:sz w:val="30"/>
          <w:szCs w:val="22"/>
        </w:rPr>
      </w:pPr>
    </w:p>
    <w:p w14:paraId="4BD5DE45" w14:textId="77777777" w:rsidR="00E3118A" w:rsidRDefault="00E3118A">
      <w:pPr>
        <w:spacing w:line="360" w:lineRule="auto"/>
        <w:jc w:val="left"/>
        <w:rPr>
          <w:rFonts w:ascii="Calibri" w:eastAsia="楷体_GB2312" w:hAnsi="Calibri"/>
          <w:sz w:val="30"/>
          <w:szCs w:val="22"/>
        </w:rPr>
      </w:pPr>
    </w:p>
    <w:p w14:paraId="66BCEBF5" w14:textId="77777777" w:rsidR="00E3118A" w:rsidRDefault="00E3118A">
      <w:pPr>
        <w:spacing w:line="360" w:lineRule="auto"/>
        <w:jc w:val="left"/>
        <w:rPr>
          <w:rFonts w:ascii="Calibri" w:eastAsia="楷体_GB2312" w:hAnsi="Calibri"/>
          <w:sz w:val="30"/>
          <w:szCs w:val="22"/>
        </w:rPr>
      </w:pPr>
    </w:p>
    <w:p w14:paraId="78B50F9C" w14:textId="77777777" w:rsidR="00E3118A" w:rsidRDefault="00BD266A">
      <w:pPr>
        <w:spacing w:line="360" w:lineRule="auto"/>
        <w:jc w:val="center"/>
        <w:rPr>
          <w:rFonts w:ascii="黑体" w:eastAsia="黑体" w:hAnsi="黑体"/>
          <w:szCs w:val="21"/>
        </w:rPr>
      </w:pPr>
      <w:r>
        <w:rPr>
          <w:rFonts w:ascii="黑体" w:eastAsia="黑体" w:hAnsi="黑体" w:hint="eastAsia"/>
          <w:sz w:val="52"/>
          <w:szCs w:val="52"/>
        </w:rPr>
        <w:t>常压金属储罐漏磁检测仪校准规范</w:t>
      </w:r>
    </w:p>
    <w:p w14:paraId="5524CC4E" w14:textId="77777777" w:rsidR="00E3118A" w:rsidRDefault="00BD266A">
      <w:pPr>
        <w:spacing w:line="360" w:lineRule="auto"/>
        <w:jc w:val="center"/>
        <w:rPr>
          <w:rFonts w:ascii="Calibri" w:eastAsia="楷体_GB2312" w:hAnsi="Calibri"/>
          <w:sz w:val="32"/>
          <w:szCs w:val="32"/>
        </w:rPr>
      </w:pPr>
      <w:r>
        <w:rPr>
          <w:rFonts w:ascii="黑体" w:eastAsia="黑体" w:hAnsi="黑体" w:hint="eastAsia"/>
          <w:sz w:val="28"/>
          <w:szCs w:val="28"/>
        </w:rPr>
        <w:t xml:space="preserve">Calibration Specification for </w:t>
      </w:r>
      <w:r>
        <w:rPr>
          <w:rFonts w:ascii="黑体" w:eastAsia="黑体" w:hAnsi="黑体"/>
          <w:sz w:val="28"/>
          <w:szCs w:val="28"/>
        </w:rPr>
        <w:t>Magnetic flux leakage detector of atmospheric</w:t>
      </w:r>
      <w:r>
        <w:rPr>
          <w:rFonts w:ascii="黑体" w:eastAsia="黑体" w:hAnsi="黑体" w:hint="eastAsia"/>
          <w:sz w:val="28"/>
          <w:szCs w:val="28"/>
        </w:rPr>
        <w:t xml:space="preserve"> </w:t>
      </w:r>
      <w:r>
        <w:rPr>
          <w:rFonts w:ascii="黑体" w:eastAsia="黑体" w:hAnsi="黑体"/>
          <w:sz w:val="28"/>
          <w:szCs w:val="28"/>
        </w:rPr>
        <w:t>pressure metal storage</w:t>
      </w:r>
    </w:p>
    <w:p w14:paraId="7FBEB741" w14:textId="77777777" w:rsidR="00E3118A" w:rsidRDefault="00BD266A">
      <w:pPr>
        <w:spacing w:line="360" w:lineRule="auto"/>
        <w:jc w:val="center"/>
        <w:rPr>
          <w:rFonts w:ascii="Calibri" w:eastAsia="楷体_GB2312" w:hAnsi="Calibri"/>
          <w:sz w:val="28"/>
          <w:szCs w:val="28"/>
        </w:rPr>
      </w:pPr>
      <w:r>
        <w:rPr>
          <w:rFonts w:ascii="Calibri" w:eastAsia="楷体_GB2312" w:hAnsi="Calibri" w:hint="eastAsia"/>
          <w:sz w:val="28"/>
          <w:szCs w:val="28"/>
        </w:rPr>
        <w:t>（报批稿）</w:t>
      </w:r>
    </w:p>
    <w:p w14:paraId="52894088" w14:textId="77777777" w:rsidR="00E3118A" w:rsidRDefault="00E3118A">
      <w:pPr>
        <w:spacing w:line="360" w:lineRule="auto"/>
        <w:jc w:val="center"/>
        <w:rPr>
          <w:rFonts w:ascii="Calibri" w:eastAsia="楷体_GB2312" w:hAnsi="Calibri"/>
          <w:szCs w:val="22"/>
        </w:rPr>
      </w:pPr>
    </w:p>
    <w:p w14:paraId="767D8E6D" w14:textId="77777777" w:rsidR="00E3118A" w:rsidRDefault="00E3118A">
      <w:pPr>
        <w:pStyle w:val="a7"/>
        <w:outlineLvl w:val="9"/>
      </w:pPr>
    </w:p>
    <w:p w14:paraId="49CDD073" w14:textId="77777777" w:rsidR="00E3118A" w:rsidRDefault="00E3118A">
      <w:pPr>
        <w:pStyle w:val="a7"/>
        <w:outlineLvl w:val="9"/>
      </w:pPr>
    </w:p>
    <w:p w14:paraId="77C2B87F" w14:textId="77777777" w:rsidR="00E3118A" w:rsidRDefault="00E3118A">
      <w:pPr>
        <w:spacing w:line="360" w:lineRule="auto"/>
        <w:jc w:val="center"/>
        <w:rPr>
          <w:rFonts w:ascii="Calibri" w:eastAsia="楷体_GB2312" w:hAnsi="Calibri"/>
          <w:sz w:val="11"/>
          <w:szCs w:val="22"/>
        </w:rPr>
      </w:pPr>
    </w:p>
    <w:p w14:paraId="042CCF7C" w14:textId="77777777" w:rsidR="00E3118A" w:rsidRDefault="00E3118A">
      <w:pPr>
        <w:spacing w:line="360" w:lineRule="auto"/>
        <w:jc w:val="center"/>
        <w:rPr>
          <w:rFonts w:ascii="Calibri" w:eastAsia="楷体_GB2312" w:hAnsi="Calibri"/>
          <w:sz w:val="11"/>
          <w:szCs w:val="22"/>
        </w:rPr>
      </w:pPr>
    </w:p>
    <w:p w14:paraId="46207887" w14:textId="77777777" w:rsidR="00E3118A" w:rsidRDefault="00E3118A">
      <w:pPr>
        <w:spacing w:line="360" w:lineRule="auto"/>
        <w:jc w:val="center"/>
        <w:rPr>
          <w:rFonts w:ascii="Calibri" w:eastAsia="楷体_GB2312" w:hAnsi="Calibri"/>
          <w:sz w:val="11"/>
          <w:szCs w:val="22"/>
        </w:rPr>
      </w:pPr>
    </w:p>
    <w:p w14:paraId="66BC9A86" w14:textId="77777777" w:rsidR="00E3118A" w:rsidRDefault="00E3118A">
      <w:pPr>
        <w:spacing w:line="360" w:lineRule="auto"/>
        <w:jc w:val="center"/>
        <w:rPr>
          <w:rFonts w:ascii="Calibri" w:eastAsia="楷体_GB2312" w:hAnsi="Calibri"/>
          <w:sz w:val="11"/>
          <w:szCs w:val="22"/>
        </w:rPr>
      </w:pPr>
    </w:p>
    <w:p w14:paraId="6C80EB75" w14:textId="77777777" w:rsidR="00E3118A" w:rsidRDefault="00E3118A">
      <w:pPr>
        <w:spacing w:line="360" w:lineRule="auto"/>
        <w:rPr>
          <w:rFonts w:ascii="Calibri" w:eastAsia="楷体_GB2312" w:hAnsi="Calibri"/>
          <w:sz w:val="11"/>
          <w:szCs w:val="22"/>
        </w:rPr>
      </w:pPr>
    </w:p>
    <w:p w14:paraId="28D5CD1C" w14:textId="77777777" w:rsidR="00E3118A" w:rsidRDefault="00E3118A">
      <w:pPr>
        <w:spacing w:line="360" w:lineRule="auto"/>
        <w:jc w:val="center"/>
        <w:rPr>
          <w:rFonts w:ascii="Calibri" w:eastAsia="楷体_GB2312" w:hAnsi="Calibri"/>
          <w:sz w:val="11"/>
          <w:szCs w:val="22"/>
        </w:rPr>
      </w:pPr>
    </w:p>
    <w:p w14:paraId="2D2A6A57" w14:textId="77777777" w:rsidR="00E3118A" w:rsidRDefault="00E3118A">
      <w:pPr>
        <w:spacing w:line="360" w:lineRule="auto"/>
        <w:jc w:val="center"/>
        <w:rPr>
          <w:rFonts w:eastAsia="楷体_GB2312"/>
          <w:sz w:val="11"/>
        </w:rPr>
      </w:pPr>
    </w:p>
    <w:p w14:paraId="4F3E43CD" w14:textId="77777777" w:rsidR="00E3118A" w:rsidRDefault="00E3118A">
      <w:pPr>
        <w:spacing w:line="360" w:lineRule="auto"/>
        <w:jc w:val="center"/>
        <w:rPr>
          <w:rFonts w:ascii="Calibri" w:eastAsia="楷体_GB2312" w:hAnsi="Calibri"/>
          <w:sz w:val="11"/>
          <w:szCs w:val="22"/>
        </w:rPr>
      </w:pPr>
    </w:p>
    <w:p w14:paraId="22BBF228" w14:textId="77777777" w:rsidR="00E3118A" w:rsidRDefault="00E3118A">
      <w:pPr>
        <w:spacing w:line="360" w:lineRule="auto"/>
        <w:jc w:val="center"/>
        <w:rPr>
          <w:rFonts w:ascii="Calibri" w:eastAsia="楷体_GB2312" w:hAnsi="Calibri"/>
          <w:sz w:val="11"/>
          <w:szCs w:val="22"/>
        </w:rPr>
      </w:pPr>
    </w:p>
    <w:p w14:paraId="1F45A47A" w14:textId="77777777" w:rsidR="00E3118A" w:rsidRDefault="00E3118A">
      <w:pPr>
        <w:spacing w:line="360" w:lineRule="auto"/>
        <w:jc w:val="center"/>
        <w:rPr>
          <w:rFonts w:ascii="黑体" w:eastAsia="黑体" w:hAnsi="Calibri"/>
          <w:sz w:val="28"/>
          <w:szCs w:val="22"/>
        </w:rPr>
      </w:pPr>
    </w:p>
    <w:p w14:paraId="4DC39BC9" w14:textId="77777777" w:rsidR="00E3118A" w:rsidRDefault="00BD266A">
      <w:pPr>
        <w:spacing w:line="360" w:lineRule="auto"/>
        <w:jc w:val="center"/>
        <w:rPr>
          <w:rFonts w:ascii="Calibri" w:eastAsia="楷体_GB2312" w:hAnsi="Calibri"/>
          <w:sz w:val="32"/>
          <w:szCs w:val="22"/>
        </w:rPr>
      </w:pPr>
      <w:r>
        <w:rPr>
          <w:rFonts w:ascii="黑体" w:eastAsia="黑体" w:hAnsi="Calibri" w:hint="eastAsia"/>
          <w:sz w:val="28"/>
          <w:szCs w:val="22"/>
        </w:rPr>
        <w:t>XXXX—XX—XX发布                      XXXX—XX—XX实施</w:t>
      </w:r>
      <w:r>
        <w:rPr>
          <w:rFonts w:ascii="Calibri" w:hAnsi="Calibri"/>
          <w:noProof/>
          <w:szCs w:val="22"/>
        </w:rPr>
        <mc:AlternateContent>
          <mc:Choice Requires="wps">
            <w:drawing>
              <wp:anchor distT="0" distB="0" distL="114300" distR="114300" simplePos="0" relativeHeight="251660288" behindDoc="0" locked="0" layoutInCell="1" allowOverlap="1" wp14:anchorId="0C083E57" wp14:editId="334C37C5">
                <wp:simplePos x="0" y="0"/>
                <wp:positionH relativeFrom="page">
                  <wp:posOffset>900430</wp:posOffset>
                </wp:positionH>
                <wp:positionV relativeFrom="page">
                  <wp:posOffset>9048750</wp:posOffset>
                </wp:positionV>
                <wp:extent cx="5939790" cy="0"/>
                <wp:effectExtent l="14605" t="9525" r="17780" b="9525"/>
                <wp:wrapNone/>
                <wp:docPr id="5" name="直线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9050">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07FF690" id="直线 108"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712.5pt" to="538.6pt,7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" strokeweight="1.5pt">
                <w10:wrap anchorx="page" anchory="page"/>
              </v:line>
            </w:pict>
          </mc:Fallback>
        </mc:AlternateContent>
      </w:r>
      <w:r>
        <w:rPr>
          <w:rFonts w:ascii="黑体" w:eastAsia="黑体" w:hAnsi="Calibri" w:hint="eastAsia"/>
          <w:sz w:val="28"/>
          <w:szCs w:val="22"/>
        </w:rPr>
        <w:t xml:space="preserve"> </w:t>
      </w:r>
    </w:p>
    <w:p w14:paraId="643C4216" w14:textId="77777777" w:rsidR="00E3118A" w:rsidRDefault="00E3118A">
      <w:pPr>
        <w:spacing w:line="360" w:lineRule="auto"/>
        <w:jc w:val="center"/>
        <w:rPr>
          <w:rFonts w:ascii="方正小标宋_GBK" w:eastAsia="方正小标宋_GBK" w:hAnsi="Calibri"/>
          <w:w w:val="120"/>
          <w:sz w:val="15"/>
          <w:szCs w:val="15"/>
        </w:rPr>
      </w:pPr>
    </w:p>
    <w:p w14:paraId="76C03E8C" w14:textId="77777777" w:rsidR="00E3118A" w:rsidRDefault="00BD266A">
      <w:pPr>
        <w:spacing w:line="360" w:lineRule="auto"/>
        <w:jc w:val="center"/>
        <w:rPr>
          <w:sz w:val="28"/>
          <w:szCs w:val="28"/>
        </w:rPr>
        <w:sectPr w:rsidR="00E3118A">
          <w:headerReference w:type="even" r:id="rId11"/>
          <w:footerReference w:type="even" r:id="rId12"/>
          <w:headerReference w:type="first" r:id="rId13"/>
          <w:pgSz w:w="11906" w:h="16838"/>
          <w:pgMar w:top="851" w:right="1418" w:bottom="1077" w:left="1418" w:header="851" w:footer="992" w:gutter="0"/>
          <w:pgNumType w:start="1"/>
          <w:cols w:space="720"/>
          <w:docGrid w:linePitch="312"/>
        </w:sectPr>
      </w:pPr>
      <w:r>
        <w:rPr>
          <w:rFonts w:ascii="方正小标宋_GBK" w:eastAsia="方正小标宋_GBK" w:hAnsi="Calibri" w:hint="eastAsia"/>
          <w:w w:val="120"/>
          <w:sz w:val="44"/>
        </w:rPr>
        <w:t>安徽省市场监督管理局</w:t>
      </w:r>
      <w:r>
        <w:rPr>
          <w:rFonts w:ascii="Calibri" w:eastAsia="文鼎小标宋" w:hAnsi="Calibri"/>
          <w:w w:val="120"/>
          <w:sz w:val="44"/>
        </w:rPr>
        <w:t xml:space="preserve"> </w:t>
      </w:r>
      <w:r>
        <w:rPr>
          <w:rFonts w:ascii="Calibri" w:eastAsia="黑体" w:hAnsi="Calibri" w:hint="eastAsia"/>
          <w:w w:val="120"/>
          <w:sz w:val="28"/>
        </w:rPr>
        <w:t>发</w:t>
      </w:r>
      <w:r>
        <w:rPr>
          <w:rFonts w:ascii="Calibri" w:eastAsia="黑体" w:hAnsi="Calibri"/>
          <w:w w:val="120"/>
          <w:sz w:val="24"/>
        </w:rPr>
        <w:t xml:space="preserve"> </w:t>
      </w:r>
      <w:r>
        <w:rPr>
          <w:rFonts w:ascii="Calibri" w:eastAsia="黑体" w:hAnsi="Calibri" w:hint="eastAsia"/>
          <w:w w:val="120"/>
          <w:sz w:val="28"/>
        </w:rPr>
        <w:t>布</w:t>
      </w:r>
    </w:p>
    <w:p w14:paraId="482C8B07" w14:textId="77777777" w:rsidR="00E3118A" w:rsidRDefault="00BD266A">
      <w:pPr>
        <w:jc w:val="center"/>
        <w:rPr>
          <w:rFonts w:ascii="黑体" w:eastAsia="黑体" w:hAnsi="华文细黑"/>
          <w:sz w:val="48"/>
          <w:szCs w:val="48"/>
        </w:rPr>
      </w:pPr>
      <w:r>
        <w:rPr>
          <w:noProof/>
          <w:sz w:val="28"/>
          <w:szCs w:val="28"/>
        </w:rPr>
        <w:lastRenderedPageBreak/>
        <mc:AlternateContent>
          <mc:Choice Requires="wps">
            <w:drawing>
              <wp:anchor distT="0" distB="0" distL="114300" distR="114300" simplePos="0" relativeHeight="251661312" behindDoc="0" locked="0" layoutInCell="1" allowOverlap="1" wp14:anchorId="0E0441D5" wp14:editId="545E43DF">
                <wp:simplePos x="0" y="0"/>
                <wp:positionH relativeFrom="column">
                  <wp:posOffset>43180</wp:posOffset>
                </wp:positionH>
                <wp:positionV relativeFrom="paragraph">
                  <wp:posOffset>86995</wp:posOffset>
                </wp:positionV>
                <wp:extent cx="3498850" cy="1709420"/>
                <wp:effectExtent l="0" t="0" r="0" b="5715"/>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574" cy="1709310"/>
                        </a:xfrm>
                        <a:prstGeom prst="rect">
                          <a:avLst/>
                        </a:prstGeom>
                        <a:noFill/>
                        <a:ln>
                          <a:noFill/>
                        </a:ln>
                      </wps:spPr>
                      <wps:txbx>
                        <w:txbxContent>
                          <w:p w14:paraId="54891218" w14:textId="77777777" w:rsidR="00E3118A" w:rsidRDefault="00BD266A">
                            <w:pPr>
                              <w:jc w:val="center"/>
                              <w:rPr>
                                <w:rFonts w:ascii="黑体" w:eastAsia="黑体" w:hAnsi="华文细黑"/>
                                <w:sz w:val="44"/>
                                <w:szCs w:val="44"/>
                              </w:rPr>
                            </w:pPr>
                            <w:r>
                              <w:rPr>
                                <w:rFonts w:ascii="黑体" w:eastAsia="黑体" w:cs="SimHei-Identity-H" w:hint="eastAsia"/>
                                <w:kern w:val="0"/>
                                <w:sz w:val="44"/>
                                <w:szCs w:val="44"/>
                              </w:rPr>
                              <w:t>常压金属储罐漏磁检测仪校准规范</w:t>
                            </w:r>
                          </w:p>
                          <w:p w14:paraId="2988052D" w14:textId="77777777" w:rsidR="00E3118A" w:rsidRDefault="00BD266A">
                            <w:pPr>
                              <w:spacing w:line="360" w:lineRule="auto"/>
                              <w:jc w:val="center"/>
                              <w:rPr>
                                <w:rFonts w:ascii="Calibri" w:eastAsia="楷体_GB2312" w:hAnsi="Calibri"/>
                                <w:sz w:val="24"/>
                              </w:rPr>
                            </w:pPr>
                            <w:r>
                              <w:rPr>
                                <w:rFonts w:ascii="黑体" w:eastAsia="黑体" w:hAnsi="黑体"/>
                                <w:sz w:val="24"/>
                              </w:rPr>
                              <w:t>Calibration Specification for Magnetic flux leakage detector of atmospheric</w:t>
                            </w:r>
                            <w:r>
                              <w:rPr>
                                <w:rFonts w:ascii="黑体" w:eastAsia="黑体" w:hAnsi="黑体" w:hint="eastAsia"/>
                                <w:sz w:val="24"/>
                              </w:rPr>
                              <w:t xml:space="preserve"> </w:t>
                            </w:r>
                            <w:r>
                              <w:rPr>
                                <w:rFonts w:ascii="黑体" w:eastAsia="黑体" w:hAnsi="黑体"/>
                                <w:sz w:val="24"/>
                              </w:rPr>
                              <w:t>pressure metal storage</w:t>
                            </w:r>
                          </w:p>
                          <w:p w14:paraId="623B5CBF" w14:textId="77777777" w:rsidR="00E3118A" w:rsidRDefault="00E3118A">
                            <w:pPr>
                              <w:jc w:val="center"/>
                              <w:rPr>
                                <w:rFonts w:ascii="黑体" w:eastAsia="黑体"/>
                                <w:sz w:val="28"/>
                                <w:szCs w:val="28"/>
                              </w:rPr>
                            </w:pPr>
                          </w:p>
                        </w:txbxContent>
                      </wps:txbx>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0E0441D5" id="_x0000_t202" coordsize="21600,21600" o:spt="202" path="m,l,21600r21600,l21600,xe">
                <v:stroke joinstyle="miter"/>
                <v:path gradientshapeok="t" o:connecttype="rect"/>
              </v:shapetype>
              <v:shape id="文本框 2" o:spid="_x0000_s1026" type="#_x0000_t202" style="position:absolute;left:0;text-align:left;margin-left:3.4pt;margin-top:6.85pt;width:275.5pt;height:134.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" filled="f" stroked="f">
                <v:textbox>
                  <w:txbxContent>
                    <w:p w14:paraId="54891218" w14:textId="77777777" w:rsidR="00E3118A" w:rsidRDefault="00BD266A">
                      <w:pPr>
                        <w:jc w:val="center"/>
                        <w:rPr>
                          <w:rFonts w:ascii="黑体" w:eastAsia="黑体" w:hAnsi="华文细黑"/>
                          <w:sz w:val="44"/>
                          <w:szCs w:val="44"/>
                        </w:rPr>
                      </w:pPr>
                      <w:r>
                        <w:rPr>
                          <w:rFonts w:ascii="黑体" w:eastAsia="黑体" w:cs="SimHei-Identity-H" w:hint="eastAsia"/>
                          <w:kern w:val="0"/>
                          <w:sz w:val="44"/>
                          <w:szCs w:val="44"/>
                        </w:rPr>
                        <w:t>常压金属储罐漏磁检测仪校准规范</w:t>
                      </w:r>
                    </w:p>
                    <w:p w14:paraId="2988052D" w14:textId="77777777" w:rsidR="00E3118A" w:rsidRDefault="00BD266A">
                      <w:pPr>
                        <w:spacing w:line="360" w:lineRule="auto"/>
                        <w:jc w:val="center"/>
                        <w:rPr>
                          <w:rFonts w:ascii="Calibri" w:eastAsia="楷体_GB2312" w:hAnsi="Calibri"/>
                          <w:sz w:val="24"/>
                        </w:rPr>
                      </w:pPr>
                      <w:r>
                        <w:rPr>
                          <w:rFonts w:ascii="黑体" w:eastAsia="黑体" w:hAnsi="黑体"/>
                          <w:sz w:val="24"/>
                        </w:rPr>
                        <w:t>Calibration Specification for Magnetic flux leakage detector of atmospheric</w:t>
                      </w:r>
                      <w:r>
                        <w:rPr>
                          <w:rFonts w:ascii="黑体" w:eastAsia="黑体" w:hAnsi="黑体" w:hint="eastAsia"/>
                          <w:sz w:val="24"/>
                        </w:rPr>
                        <w:t xml:space="preserve"> </w:t>
                      </w:r>
                      <w:r>
                        <w:rPr>
                          <w:rFonts w:ascii="黑体" w:eastAsia="黑体" w:hAnsi="黑体"/>
                          <w:sz w:val="24"/>
                        </w:rPr>
                        <w:t>pressure metal storage</w:t>
                      </w:r>
                    </w:p>
                    <w:p w14:paraId="623B5CBF" w14:textId="77777777" w:rsidR="00E3118A" w:rsidRDefault="00E3118A">
                      <w:pPr>
                        <w:jc w:val="center"/>
                        <w:rPr>
                          <w:rFonts w:ascii="黑体" w:eastAsia="黑体"/>
                          <w:sz w:val="28"/>
                          <w:szCs w:val="28"/>
                        </w:rPr>
                      </w:pPr>
                    </w:p>
                  </w:txbxContent>
                </v:textbox>
              </v:shape>
            </w:pict>
          </mc:Fallback>
        </mc:AlternateContent>
      </w:r>
      <w:r>
        <w:rPr>
          <w:noProof/>
          <w:sz w:val="28"/>
          <w:szCs w:val="28"/>
        </w:rPr>
        <mc:AlternateContent>
          <mc:Choice Requires="wpg">
            <w:drawing>
              <wp:anchor distT="0" distB="0" distL="114300" distR="114300" simplePos="0" relativeHeight="251662336" behindDoc="0" locked="0" layoutInCell="1" allowOverlap="1" wp14:anchorId="3F5EA465" wp14:editId="2CD57D20">
                <wp:simplePos x="0" y="0"/>
                <wp:positionH relativeFrom="page">
                  <wp:posOffset>5000625</wp:posOffset>
                </wp:positionH>
                <wp:positionV relativeFrom="paragraph">
                  <wp:posOffset>396875</wp:posOffset>
                </wp:positionV>
                <wp:extent cx="1644650" cy="817880"/>
                <wp:effectExtent l="0" t="0" r="12700" b="1270"/>
                <wp:wrapNone/>
                <wp:docPr id="7" name="组合 7"/>
                <wp:cNvGraphicFramePr/>
                <a:graphic xmlns:a="http://schemas.openxmlformats.org/drawingml/2006/main">
                  <a:graphicData uri="http://schemas.microsoft.com/office/word/2010/wordprocessingGroup">
                    <wpg:wgp>
                      <wpg:cNvGrpSpPr/>
                      <wpg:grpSpPr>
                        <a:xfrm>
                          <a:off x="0" y="0"/>
                          <a:ext cx="1644650" cy="817880"/>
                          <a:chOff x="7878" y="269"/>
                          <a:chExt cx="2590" cy="1288"/>
                        </a:xfrm>
                      </wpg:grpSpPr>
                      <wps:wsp>
                        <wps:cNvPr id="8" name="Freeform 46"/>
                        <wps:cNvSpPr/>
                        <wps:spPr bwMode="auto">
                          <a:xfrm>
                            <a:off x="7898" y="274"/>
                            <a:ext cx="2550" cy="1248"/>
                          </a:xfrm>
                          <a:custGeom>
                            <a:avLst/>
                            <a:gdLst>
                              <a:gd name="T0" fmla="+- 0 8106 7898"/>
                              <a:gd name="T1" fmla="*/ T0 w 2550"/>
                              <a:gd name="T2" fmla="+- 0 1522 274"/>
                              <a:gd name="T3" fmla="*/ 1522 h 1248"/>
                              <a:gd name="T4" fmla="+- 0 8040 7898"/>
                              <a:gd name="T5" fmla="*/ T4 w 2550"/>
                              <a:gd name="T6" fmla="+- 0 1512 274"/>
                              <a:gd name="T7" fmla="*/ 1512 h 1248"/>
                              <a:gd name="T8" fmla="+- 0 7983 7898"/>
                              <a:gd name="T9" fmla="*/ T8 w 2550"/>
                              <a:gd name="T10" fmla="+- 0 1482 274"/>
                              <a:gd name="T11" fmla="*/ 1482 h 1248"/>
                              <a:gd name="T12" fmla="+- 0 7938 7898"/>
                              <a:gd name="T13" fmla="*/ T12 w 2550"/>
                              <a:gd name="T14" fmla="+- 0 1437 274"/>
                              <a:gd name="T15" fmla="*/ 1437 h 1248"/>
                              <a:gd name="T16" fmla="+- 0 7909 7898"/>
                              <a:gd name="T17" fmla="*/ T16 w 2550"/>
                              <a:gd name="T18" fmla="+- 0 1380 274"/>
                              <a:gd name="T19" fmla="*/ 1380 h 1248"/>
                              <a:gd name="T20" fmla="+- 0 7898 7898"/>
                              <a:gd name="T21" fmla="*/ T20 w 2550"/>
                              <a:gd name="T22" fmla="+- 0 1315 274"/>
                              <a:gd name="T23" fmla="*/ 1315 h 1248"/>
                              <a:gd name="T24" fmla="+- 0 7898 7898"/>
                              <a:gd name="T25" fmla="*/ T24 w 2550"/>
                              <a:gd name="T26" fmla="+- 0 483 274"/>
                              <a:gd name="T27" fmla="*/ 483 h 1248"/>
                              <a:gd name="T28" fmla="+- 0 7909 7898"/>
                              <a:gd name="T29" fmla="*/ T28 w 2550"/>
                              <a:gd name="T30" fmla="+- 0 417 274"/>
                              <a:gd name="T31" fmla="*/ 417 h 1248"/>
                              <a:gd name="T32" fmla="+- 0 7938 7898"/>
                              <a:gd name="T33" fmla="*/ T32 w 2550"/>
                              <a:gd name="T34" fmla="+- 0 360 274"/>
                              <a:gd name="T35" fmla="*/ 360 h 1248"/>
                              <a:gd name="T36" fmla="+- 0 7983 7898"/>
                              <a:gd name="T37" fmla="*/ T36 w 2550"/>
                              <a:gd name="T38" fmla="+- 0 315 274"/>
                              <a:gd name="T39" fmla="*/ 315 h 1248"/>
                              <a:gd name="T40" fmla="+- 0 8040 7898"/>
                              <a:gd name="T41" fmla="*/ T40 w 2550"/>
                              <a:gd name="T42" fmla="+- 0 285 274"/>
                              <a:gd name="T43" fmla="*/ 285 h 1248"/>
                              <a:gd name="T44" fmla="+- 0 8106 7898"/>
                              <a:gd name="T45" fmla="*/ T44 w 2550"/>
                              <a:gd name="T46" fmla="+- 0 274 274"/>
                              <a:gd name="T47" fmla="*/ 274 h 1248"/>
                              <a:gd name="T48" fmla="+- 0 10241 7898"/>
                              <a:gd name="T49" fmla="*/ T48 w 2550"/>
                              <a:gd name="T50" fmla="+- 0 274 274"/>
                              <a:gd name="T51" fmla="*/ 274 h 1248"/>
                              <a:gd name="T52" fmla="+- 0 10307 7898"/>
                              <a:gd name="T53" fmla="*/ T52 w 2550"/>
                              <a:gd name="T54" fmla="+- 0 285 274"/>
                              <a:gd name="T55" fmla="*/ 285 h 1248"/>
                              <a:gd name="T56" fmla="+- 0 10364 7898"/>
                              <a:gd name="T57" fmla="*/ T56 w 2550"/>
                              <a:gd name="T58" fmla="+- 0 315 274"/>
                              <a:gd name="T59" fmla="*/ 315 h 1248"/>
                              <a:gd name="T60" fmla="+- 0 10409 7898"/>
                              <a:gd name="T61" fmla="*/ T60 w 2550"/>
                              <a:gd name="T62" fmla="+- 0 360 274"/>
                              <a:gd name="T63" fmla="*/ 360 h 1248"/>
                              <a:gd name="T64" fmla="+- 0 10438 7898"/>
                              <a:gd name="T65" fmla="*/ T64 w 2550"/>
                              <a:gd name="T66" fmla="+- 0 417 274"/>
                              <a:gd name="T67" fmla="*/ 417 h 1248"/>
                              <a:gd name="T68" fmla="+- 0 10448 7898"/>
                              <a:gd name="T69" fmla="*/ T68 w 2550"/>
                              <a:gd name="T70" fmla="+- 0 483 274"/>
                              <a:gd name="T71" fmla="*/ 483 h 1248"/>
                              <a:gd name="T72" fmla="+- 0 10448 7898"/>
                              <a:gd name="T73" fmla="*/ T72 w 2550"/>
                              <a:gd name="T74" fmla="+- 0 1315 274"/>
                              <a:gd name="T75" fmla="*/ 1315 h 1248"/>
                              <a:gd name="T76" fmla="+- 0 10438 7898"/>
                              <a:gd name="T77" fmla="*/ T76 w 2550"/>
                              <a:gd name="T78" fmla="+- 0 1380 274"/>
                              <a:gd name="T79" fmla="*/ 1380 h 1248"/>
                              <a:gd name="T80" fmla="+- 0 10409 7898"/>
                              <a:gd name="T81" fmla="*/ T80 w 2550"/>
                              <a:gd name="T82" fmla="+- 0 1437 274"/>
                              <a:gd name="T83" fmla="*/ 1437 h 1248"/>
                              <a:gd name="T84" fmla="+- 0 10364 7898"/>
                              <a:gd name="T85" fmla="*/ T84 w 2550"/>
                              <a:gd name="T86" fmla="+- 0 1482 274"/>
                              <a:gd name="T87" fmla="*/ 1482 h 1248"/>
                              <a:gd name="T88" fmla="+- 0 10307 7898"/>
                              <a:gd name="T89" fmla="*/ T88 w 2550"/>
                              <a:gd name="T90" fmla="+- 0 1512 274"/>
                              <a:gd name="T91" fmla="*/ 1512 h 1248"/>
                              <a:gd name="T92" fmla="+- 0 10241 7898"/>
                              <a:gd name="T93" fmla="*/ T92 w 2550"/>
                              <a:gd name="T94" fmla="+- 0 1522 274"/>
                              <a:gd name="T95" fmla="*/ 1522 h 1248"/>
                              <a:gd name="T96" fmla="+- 0 8106 7898"/>
                              <a:gd name="T97" fmla="*/ T96 w 2550"/>
                              <a:gd name="T98" fmla="+- 0 1522 274"/>
                              <a:gd name="T99" fmla="*/ 1522 h 124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2550" h="1248">
                                <a:moveTo>
                                  <a:pt x="208" y="1248"/>
                                </a:moveTo>
                                <a:lnTo>
                                  <a:pt x="142" y="1238"/>
                                </a:lnTo>
                                <a:lnTo>
                                  <a:pt x="85" y="1208"/>
                                </a:lnTo>
                                <a:lnTo>
                                  <a:pt x="40" y="1163"/>
                                </a:lnTo>
                                <a:lnTo>
                                  <a:pt x="11" y="1106"/>
                                </a:lnTo>
                                <a:lnTo>
                                  <a:pt x="0" y="1041"/>
                                </a:lnTo>
                                <a:lnTo>
                                  <a:pt x="0" y="209"/>
                                </a:lnTo>
                                <a:lnTo>
                                  <a:pt x="11" y="143"/>
                                </a:lnTo>
                                <a:lnTo>
                                  <a:pt x="40" y="86"/>
                                </a:lnTo>
                                <a:lnTo>
                                  <a:pt x="85" y="41"/>
                                </a:lnTo>
                                <a:lnTo>
                                  <a:pt x="142" y="11"/>
                                </a:lnTo>
                                <a:lnTo>
                                  <a:pt x="208" y="0"/>
                                </a:lnTo>
                                <a:lnTo>
                                  <a:pt x="2343" y="0"/>
                                </a:lnTo>
                                <a:lnTo>
                                  <a:pt x="2409" y="11"/>
                                </a:lnTo>
                                <a:lnTo>
                                  <a:pt x="2466" y="41"/>
                                </a:lnTo>
                                <a:lnTo>
                                  <a:pt x="2511" y="86"/>
                                </a:lnTo>
                                <a:lnTo>
                                  <a:pt x="2540" y="143"/>
                                </a:lnTo>
                                <a:lnTo>
                                  <a:pt x="2550" y="209"/>
                                </a:lnTo>
                                <a:lnTo>
                                  <a:pt x="2550" y="1041"/>
                                </a:lnTo>
                                <a:lnTo>
                                  <a:pt x="2540" y="1106"/>
                                </a:lnTo>
                                <a:lnTo>
                                  <a:pt x="2511" y="1163"/>
                                </a:lnTo>
                                <a:lnTo>
                                  <a:pt x="2466" y="1208"/>
                                </a:lnTo>
                                <a:lnTo>
                                  <a:pt x="2409" y="1238"/>
                                </a:lnTo>
                                <a:lnTo>
                                  <a:pt x="2343" y="1248"/>
                                </a:lnTo>
                                <a:lnTo>
                                  <a:pt x="208" y="1248"/>
                                </a:lnTo>
                                <a:close/>
                              </a:path>
                            </a:pathLst>
                          </a:custGeom>
                          <a:noFill/>
                          <a:ln w="25400">
                            <a:solidFill>
                              <a:srgbClr val="000000"/>
                            </a:solidFill>
                            <a:prstDash val="dash"/>
                            <a:round/>
                          </a:ln>
                        </wps:spPr>
                        <wps:bodyPr rot="0" vert="horz" wrap="square" lIns="91440" tIns="45720" rIns="91440" bIns="45720" anchor="t" anchorCtr="0" upright="1">
                          <a:noAutofit/>
                        </wps:bodyPr>
                      </wps:wsp>
                      <wps:wsp>
                        <wps:cNvPr id="9" name="Text Box 47"/>
                        <wps:cNvSpPr txBox="1">
                          <a:spLocks noChangeArrowheads="1"/>
                        </wps:cNvSpPr>
                        <wps:spPr bwMode="auto">
                          <a:xfrm>
                            <a:off x="7878" y="269"/>
                            <a:ext cx="2590" cy="1288"/>
                          </a:xfrm>
                          <a:prstGeom prst="rect">
                            <a:avLst/>
                          </a:prstGeom>
                          <a:noFill/>
                          <a:ln>
                            <a:noFill/>
                          </a:ln>
                        </wps:spPr>
                        <wps:txbx>
                          <w:txbxContent>
                            <w:p w14:paraId="3C49E9B6" w14:textId="77777777" w:rsidR="00E3118A" w:rsidRDefault="00BD266A">
                              <w:pPr>
                                <w:spacing w:beforeLines="100" w:before="312"/>
                                <w:jc w:val="center"/>
                                <w:rPr>
                                  <w:rFonts w:ascii="黑体" w:eastAsia="黑体" w:hAnsi="黑体"/>
                                  <w:bCs/>
                                  <w:sz w:val="28"/>
                                </w:rPr>
                              </w:pPr>
                              <w:r>
                                <w:rPr>
                                  <w:rFonts w:ascii="黑体" w:eastAsia="黑体" w:hAnsi="黑体" w:hint="eastAsia"/>
                                  <w:bCs/>
                                  <w:sz w:val="28"/>
                                </w:rPr>
                                <w:t>JJF(皖)XXXX—XXXX</w:t>
                              </w:r>
                            </w:p>
                          </w:txbxContent>
                        </wps:txbx>
                        <wps:bodyPr rot="0" vert="horz" wrap="square" lIns="0" tIns="0" rIns="0" bIns="0" anchor="t" anchorCtr="0" upright="1">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F5EA465" id="组合 7" o:spid="_x0000_s1027" style="position:absolute;left:0;text-align:left;margin-left:393.75pt;margin-top:31.25pt;width:129.5pt;height:64.4pt;z-index:251662336;mso-position-horizontal-relative:page" coordorigin="7878,269" coordsize="2590,1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">
                <v:shape id="Freeform 46" o:spid="_x0000_s1028" style="position:absolute;left:7898;top:274;width:2550;height:1248;visibility:visible;mso-wrap-style:square;v-text-anchor:top" coordsize="255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" path="m208,1248r-66,-10l85,1208,40,1163,11,1106,,1041,,209,11,143,40,86,85,41,142,11,208,,2343,r66,11l2466,41r45,45l2540,143r10,66l2550,1041r-10,65l2511,1163r-45,45l2409,1238r-66,10l208,1248xe" filled="f" strokeweight="2pt">
                  <v:stroke dashstyle="dash"/>
                  <v:path arrowok="t" o:connecttype="custom" o:connectlocs="208,1522;142,1512;85,1482;40,1437;11,1380;0,1315;0,483;11,417;40,360;85,315;142,285;208,274;2343,274;2409,285;2466,315;2511,360;2540,417;2550,483;2550,1315;2540,1380;2511,1437;2466,1482;2409,1512;2343,1522;208,1522" o:connectangles="0,0,0,0,0,0,0,0,0,0,0,0,0,0,0,0,0,0,0,0,0,0,0,0,0"/>
                </v:shape>
                <v:shape id="Text Box 47" o:spid="_x0000_s1029" type="#_x0000_t202" style="position:absolute;left:7878;top:269;width:2590;height:1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C49E9B6" w14:textId="77777777" w:rsidR="00E3118A" w:rsidRDefault="00BD266A">
                        <w:pPr>
                          <w:spacing w:beforeLines="100" w:before="312"/>
                          <w:jc w:val="center"/>
                          <w:rPr>
                            <w:rFonts w:ascii="黑体" w:eastAsia="黑体" w:hAnsi="黑体"/>
                            <w:bCs/>
                            <w:sz w:val="28"/>
                          </w:rPr>
                        </w:pPr>
                        <w:r>
                          <w:rPr>
                            <w:rFonts w:ascii="黑体" w:eastAsia="黑体" w:hAnsi="黑体" w:hint="eastAsia"/>
                            <w:bCs/>
                            <w:sz w:val="28"/>
                          </w:rPr>
                          <w:t>JJF(</w:t>
                        </w:r>
                        <w:r>
                          <w:rPr>
                            <w:rFonts w:ascii="黑体" w:eastAsia="黑体" w:hAnsi="黑体" w:hint="eastAsia"/>
                            <w:bCs/>
                            <w:sz w:val="28"/>
                          </w:rPr>
                          <w:t>皖</w:t>
                        </w:r>
                        <w:r>
                          <w:rPr>
                            <w:rFonts w:ascii="黑体" w:eastAsia="黑体" w:hAnsi="黑体" w:hint="eastAsia"/>
                            <w:bCs/>
                            <w:sz w:val="28"/>
                          </w:rPr>
                          <w:t>)XXXX</w:t>
                        </w:r>
                        <w:r>
                          <w:rPr>
                            <w:rFonts w:ascii="黑体" w:eastAsia="黑体" w:hAnsi="黑体" w:hint="eastAsia"/>
                            <w:bCs/>
                            <w:sz w:val="28"/>
                          </w:rPr>
                          <w:t>—</w:t>
                        </w:r>
                        <w:r>
                          <w:rPr>
                            <w:rFonts w:ascii="黑体" w:eastAsia="黑体" w:hAnsi="黑体" w:hint="eastAsia"/>
                            <w:bCs/>
                            <w:sz w:val="28"/>
                          </w:rPr>
                          <w:t>XXXX</w:t>
                        </w:r>
                      </w:p>
                    </w:txbxContent>
                  </v:textbox>
                </v:shape>
                <w10:wrap anchorx="page"/>
              </v:group>
            </w:pict>
          </mc:Fallback>
        </mc:AlternateContent>
      </w:r>
    </w:p>
    <w:p w14:paraId="6FDE6348" w14:textId="77777777" w:rsidR="00E3118A" w:rsidRDefault="00E3118A">
      <w:pPr>
        <w:ind w:firstLineChars="163" w:firstLine="717"/>
        <w:rPr>
          <w:rFonts w:ascii="黑体" w:eastAsia="黑体" w:hAnsi="华文细黑"/>
          <w:sz w:val="44"/>
          <w:szCs w:val="44"/>
        </w:rPr>
      </w:pPr>
    </w:p>
    <w:p w14:paraId="4193B5E5" w14:textId="77777777" w:rsidR="00E3118A" w:rsidRDefault="00E3118A">
      <w:pPr>
        <w:ind w:firstLineChars="400" w:firstLine="1120"/>
        <w:rPr>
          <w:sz w:val="28"/>
          <w:szCs w:val="28"/>
        </w:rPr>
      </w:pPr>
    </w:p>
    <w:p w14:paraId="5AB5EC07" w14:textId="77777777" w:rsidR="00E3118A" w:rsidRDefault="00E3118A">
      <w:pPr>
        <w:ind w:firstLineChars="350" w:firstLine="980"/>
        <w:rPr>
          <w:sz w:val="28"/>
          <w:szCs w:val="28"/>
        </w:rPr>
      </w:pPr>
    </w:p>
    <w:p w14:paraId="102CC095" w14:textId="77777777" w:rsidR="00E3118A" w:rsidRDefault="00E3118A">
      <w:pPr>
        <w:pBdr>
          <w:bottom w:val="single" w:sz="6" w:space="1" w:color="auto"/>
        </w:pBdr>
        <w:jc w:val="center"/>
        <w:rPr>
          <w:sz w:val="28"/>
          <w:szCs w:val="28"/>
        </w:rPr>
      </w:pPr>
    </w:p>
    <w:p w14:paraId="1FE4C728" w14:textId="77777777" w:rsidR="00E3118A" w:rsidRDefault="00E3118A">
      <w:pPr>
        <w:ind w:firstLineChars="200" w:firstLine="560"/>
        <w:rPr>
          <w:rFonts w:ascii="黑体" w:eastAsia="黑体" w:cs="黑体"/>
          <w:kern w:val="0"/>
          <w:sz w:val="28"/>
          <w:szCs w:val="28"/>
        </w:rPr>
      </w:pPr>
    </w:p>
    <w:p w14:paraId="26B917C2" w14:textId="77777777" w:rsidR="00E3118A" w:rsidRDefault="00E3118A">
      <w:pPr>
        <w:ind w:firstLineChars="200" w:firstLine="560"/>
        <w:rPr>
          <w:sz w:val="28"/>
          <w:szCs w:val="28"/>
        </w:rPr>
      </w:pPr>
    </w:p>
    <w:p w14:paraId="25D1393B" w14:textId="77777777" w:rsidR="00E3118A" w:rsidRDefault="00E3118A">
      <w:pPr>
        <w:ind w:firstLineChars="200" w:firstLine="560"/>
        <w:rPr>
          <w:sz w:val="28"/>
          <w:szCs w:val="28"/>
        </w:rPr>
      </w:pPr>
    </w:p>
    <w:p w14:paraId="668D5869" w14:textId="77777777" w:rsidR="00E3118A" w:rsidRDefault="00BD266A">
      <w:pPr>
        <w:pStyle w:val="a7"/>
        <w:tabs>
          <w:tab w:val="left" w:pos="5944"/>
        </w:tabs>
        <w:spacing w:before="0" w:after="0"/>
        <w:jc w:val="both"/>
        <w:outlineLvl w:val="9"/>
      </w:pPr>
      <w:r>
        <w:rPr>
          <w:rFonts w:hint="eastAsia"/>
        </w:rPr>
        <w:t xml:space="preserve">   </w:t>
      </w:r>
      <w:r>
        <w:rPr>
          <w:rFonts w:hint="eastAsia"/>
        </w:rPr>
        <w:tab/>
      </w:r>
    </w:p>
    <w:p w14:paraId="57859507" w14:textId="77777777" w:rsidR="00E3118A" w:rsidRDefault="00E3118A">
      <w:pPr>
        <w:ind w:firstLineChars="200" w:firstLine="560"/>
        <w:rPr>
          <w:sz w:val="28"/>
          <w:szCs w:val="28"/>
        </w:rPr>
      </w:pPr>
    </w:p>
    <w:p w14:paraId="3AB30210" w14:textId="77777777" w:rsidR="00E3118A" w:rsidRDefault="00BD266A">
      <w:pPr>
        <w:ind w:firstLineChars="400" w:firstLine="1120"/>
        <w:rPr>
          <w:sz w:val="28"/>
          <w:szCs w:val="28"/>
        </w:rPr>
      </w:pPr>
      <w:r>
        <w:rPr>
          <w:rFonts w:ascii="黑体" w:eastAsia="黑体" w:hint="eastAsia"/>
          <w:bCs/>
          <w:sz w:val="28"/>
          <w:szCs w:val="28"/>
        </w:rPr>
        <w:t>归 口 单 位 ：</w:t>
      </w:r>
      <w:r>
        <w:rPr>
          <w:rFonts w:hint="eastAsia"/>
          <w:sz w:val="28"/>
          <w:szCs w:val="28"/>
        </w:rPr>
        <w:t>安徽省几何量计量技术委员会</w:t>
      </w:r>
    </w:p>
    <w:p w14:paraId="0062F576" w14:textId="77777777" w:rsidR="00E3118A" w:rsidRDefault="00BD266A">
      <w:pPr>
        <w:ind w:firstLineChars="400" w:firstLine="1120"/>
        <w:rPr>
          <w:b/>
          <w:sz w:val="28"/>
          <w:szCs w:val="28"/>
        </w:rPr>
      </w:pPr>
      <w:r>
        <w:rPr>
          <w:rFonts w:eastAsia="黑体"/>
          <w:bCs/>
          <w:sz w:val="28"/>
          <w:szCs w:val="28"/>
        </w:rPr>
        <w:t>主要起草单位：</w:t>
      </w:r>
      <w:r>
        <w:rPr>
          <w:bCs/>
          <w:sz w:val="28"/>
        </w:rPr>
        <w:t>安徽省</w:t>
      </w:r>
      <w:r>
        <w:rPr>
          <w:rFonts w:hint="eastAsia"/>
          <w:bCs/>
          <w:sz w:val="28"/>
        </w:rPr>
        <w:t>长江计量所（九一</w:t>
      </w:r>
      <w:proofErr w:type="gramStart"/>
      <w:r>
        <w:rPr>
          <w:rFonts w:hint="eastAsia"/>
          <w:bCs/>
          <w:sz w:val="28"/>
        </w:rPr>
        <w:t>0</w:t>
      </w:r>
      <w:proofErr w:type="gramEnd"/>
      <w:r>
        <w:rPr>
          <w:rFonts w:hint="eastAsia"/>
          <w:bCs/>
          <w:sz w:val="28"/>
        </w:rPr>
        <w:t>所）</w:t>
      </w:r>
    </w:p>
    <w:p w14:paraId="6F6F5494" w14:textId="77777777" w:rsidR="00E3118A" w:rsidRDefault="00BD266A">
      <w:pPr>
        <w:ind w:firstLineChars="1100" w:firstLine="3080"/>
        <w:rPr>
          <w:sz w:val="28"/>
          <w:szCs w:val="28"/>
        </w:rPr>
      </w:pPr>
      <w:r>
        <w:rPr>
          <w:rFonts w:hint="eastAsia"/>
          <w:sz w:val="28"/>
          <w:szCs w:val="28"/>
        </w:rPr>
        <w:t>合肥市计量测试中心</w:t>
      </w:r>
    </w:p>
    <w:p w14:paraId="1D0CB21F" w14:textId="77777777" w:rsidR="00E3118A" w:rsidRDefault="00BD266A">
      <w:pPr>
        <w:ind w:firstLineChars="1100" w:firstLine="3080"/>
        <w:rPr>
          <w:sz w:val="28"/>
          <w:szCs w:val="28"/>
        </w:rPr>
      </w:pPr>
      <w:r>
        <w:rPr>
          <w:rFonts w:hint="eastAsia"/>
          <w:sz w:val="28"/>
          <w:szCs w:val="28"/>
        </w:rPr>
        <w:t>安徽省计量科学研究院</w:t>
      </w:r>
    </w:p>
    <w:p w14:paraId="0B1A16F9" w14:textId="77777777" w:rsidR="00E3118A" w:rsidRDefault="00BD266A">
      <w:pPr>
        <w:ind w:firstLineChars="400" w:firstLine="1120"/>
        <w:rPr>
          <w:rFonts w:eastAsia="黑体"/>
          <w:bCs/>
          <w:sz w:val="28"/>
          <w:szCs w:val="28"/>
        </w:rPr>
      </w:pPr>
      <w:r>
        <w:rPr>
          <w:rFonts w:eastAsia="黑体"/>
          <w:bCs/>
          <w:sz w:val="28"/>
          <w:szCs w:val="28"/>
        </w:rPr>
        <w:t>参加起草单位：</w:t>
      </w:r>
      <w:r>
        <w:rPr>
          <w:rFonts w:hint="eastAsia"/>
          <w:sz w:val="28"/>
          <w:szCs w:val="28"/>
        </w:rPr>
        <w:t>西红柿科技（武汉）有限公司</w:t>
      </w:r>
    </w:p>
    <w:p w14:paraId="02EFFB6B" w14:textId="77777777" w:rsidR="00E3118A" w:rsidRDefault="00E3118A">
      <w:pPr>
        <w:ind w:firstLineChars="1100" w:firstLine="3080"/>
        <w:rPr>
          <w:sz w:val="28"/>
          <w:szCs w:val="28"/>
        </w:rPr>
      </w:pPr>
    </w:p>
    <w:p w14:paraId="4B8CEABF" w14:textId="77777777" w:rsidR="00E3118A" w:rsidRDefault="00E3118A">
      <w:pPr>
        <w:ind w:firstLineChars="1100" w:firstLine="3080"/>
        <w:rPr>
          <w:bCs/>
          <w:sz w:val="28"/>
        </w:rPr>
      </w:pPr>
    </w:p>
    <w:p w14:paraId="7816880A" w14:textId="77777777" w:rsidR="00E3118A" w:rsidRDefault="00E3118A">
      <w:pPr>
        <w:ind w:firstLineChars="1100" w:firstLine="3080"/>
        <w:rPr>
          <w:bCs/>
          <w:sz w:val="28"/>
        </w:rPr>
      </w:pPr>
    </w:p>
    <w:p w14:paraId="136DD2A2" w14:textId="77777777" w:rsidR="00E3118A" w:rsidRDefault="00BD266A">
      <w:pPr>
        <w:pStyle w:val="a7"/>
        <w:jc w:val="both"/>
        <w:outlineLvl w:val="9"/>
        <w:rPr>
          <w:rFonts w:ascii="Times New Roman" w:hAnsi="Times New Roman" w:cs="Times New Roman"/>
          <w:b w:val="0"/>
          <w:bCs w:val="0"/>
          <w:sz w:val="28"/>
          <w:szCs w:val="28"/>
        </w:rPr>
      </w:pPr>
      <w:r>
        <w:rPr>
          <w:rFonts w:ascii="Times New Roman" w:hAnsi="Times New Roman" w:cs="Times New Roman" w:hint="eastAsia"/>
          <w:b w:val="0"/>
          <w:bCs w:val="0"/>
          <w:sz w:val="28"/>
          <w:szCs w:val="28"/>
        </w:rPr>
        <w:t xml:space="preserve">                      </w:t>
      </w:r>
    </w:p>
    <w:p w14:paraId="77365303" w14:textId="77777777" w:rsidR="00E3118A" w:rsidRDefault="00E3118A">
      <w:pPr>
        <w:pStyle w:val="a7"/>
        <w:outlineLvl w:val="9"/>
      </w:pPr>
    </w:p>
    <w:p w14:paraId="7A1B82D6" w14:textId="77777777" w:rsidR="00E3118A" w:rsidRDefault="00BD266A">
      <w:pPr>
        <w:jc w:val="center"/>
        <w:rPr>
          <w:sz w:val="28"/>
          <w:szCs w:val="28"/>
        </w:rPr>
        <w:sectPr w:rsidR="00E3118A">
          <w:headerReference w:type="default" r:id="rId14"/>
          <w:pgSz w:w="11906" w:h="16838"/>
          <w:pgMar w:top="1440" w:right="1134" w:bottom="1440" w:left="1134" w:header="851" w:footer="992" w:gutter="0"/>
          <w:pgNumType w:fmt="upperRoman" w:start="1"/>
          <w:cols w:space="720"/>
          <w:docGrid w:type="linesAndChars" w:linePitch="312"/>
        </w:sectPr>
      </w:pPr>
      <w:r>
        <w:rPr>
          <w:rFonts w:hint="eastAsia"/>
          <w:sz w:val="28"/>
          <w:szCs w:val="28"/>
        </w:rPr>
        <w:t>本规范委托安徽省几何量计量技术委员会解释</w:t>
      </w:r>
    </w:p>
    <w:p w14:paraId="0C77498D" w14:textId="77777777" w:rsidR="00E3118A" w:rsidRDefault="00E3118A">
      <w:pPr>
        <w:rPr>
          <w:sz w:val="24"/>
        </w:rPr>
      </w:pPr>
    </w:p>
    <w:p w14:paraId="574D58CC" w14:textId="77777777" w:rsidR="00E3118A" w:rsidRDefault="00E3118A">
      <w:pPr>
        <w:rPr>
          <w:rFonts w:ascii="黑体" w:eastAsia="黑体"/>
          <w:b/>
          <w:sz w:val="28"/>
          <w:szCs w:val="28"/>
        </w:rPr>
      </w:pPr>
    </w:p>
    <w:p w14:paraId="4D547B40" w14:textId="77777777" w:rsidR="00E3118A" w:rsidRDefault="00E3118A">
      <w:pPr>
        <w:pStyle w:val="a7"/>
        <w:outlineLvl w:val="9"/>
      </w:pPr>
    </w:p>
    <w:p w14:paraId="3D092ABB" w14:textId="77777777" w:rsidR="00E3118A" w:rsidRDefault="00BD266A">
      <w:pPr>
        <w:ind w:firstLineChars="200" w:firstLine="560"/>
        <w:rPr>
          <w:rFonts w:ascii="黑体" w:eastAsia="黑体"/>
          <w:bCs/>
          <w:sz w:val="28"/>
          <w:szCs w:val="28"/>
        </w:rPr>
      </w:pPr>
      <w:r>
        <w:rPr>
          <w:rFonts w:ascii="黑体" w:eastAsia="黑体" w:hint="eastAsia"/>
          <w:bCs/>
          <w:sz w:val="28"/>
          <w:szCs w:val="28"/>
        </w:rPr>
        <w:t xml:space="preserve">本规范主要起草人： </w:t>
      </w:r>
    </w:p>
    <w:p w14:paraId="23B911AA" w14:textId="3542A5CA" w:rsidR="00E3118A" w:rsidRDefault="00432FB9">
      <w:pPr>
        <w:spacing w:line="360" w:lineRule="auto"/>
        <w:ind w:firstLineChars="700" w:firstLine="1960"/>
        <w:rPr>
          <w:sz w:val="28"/>
          <w:szCs w:val="28"/>
        </w:rPr>
      </w:pPr>
      <w:r>
        <w:rPr>
          <w:rFonts w:hint="eastAsia"/>
          <w:sz w:val="28"/>
          <w:szCs w:val="28"/>
        </w:rPr>
        <w:t>王占军</w:t>
      </w:r>
      <w:r w:rsidR="00BD266A">
        <w:rPr>
          <w:rFonts w:hint="eastAsia"/>
          <w:sz w:val="28"/>
          <w:szCs w:val="28"/>
        </w:rPr>
        <w:t>（安徽省长江计量所（九一</w:t>
      </w:r>
      <w:proofErr w:type="gramStart"/>
      <w:r w:rsidR="00BD266A">
        <w:rPr>
          <w:rFonts w:hint="eastAsia"/>
          <w:sz w:val="28"/>
          <w:szCs w:val="28"/>
        </w:rPr>
        <w:t>0</w:t>
      </w:r>
      <w:proofErr w:type="gramEnd"/>
      <w:r w:rsidR="00BD266A">
        <w:rPr>
          <w:rFonts w:hint="eastAsia"/>
          <w:sz w:val="28"/>
          <w:szCs w:val="28"/>
        </w:rPr>
        <w:t>所））</w:t>
      </w:r>
    </w:p>
    <w:p w14:paraId="0DE77669" w14:textId="77777777" w:rsidR="00E3118A" w:rsidRDefault="00BD266A">
      <w:pPr>
        <w:spacing w:line="360" w:lineRule="auto"/>
        <w:ind w:firstLineChars="700" w:firstLine="1960"/>
        <w:rPr>
          <w:sz w:val="28"/>
          <w:szCs w:val="28"/>
        </w:rPr>
      </w:pPr>
      <w:r>
        <w:rPr>
          <w:rFonts w:hint="eastAsia"/>
          <w:sz w:val="28"/>
          <w:szCs w:val="28"/>
        </w:rPr>
        <w:t>宋</w:t>
      </w:r>
      <w:r>
        <w:rPr>
          <w:rFonts w:hint="eastAsia"/>
          <w:sz w:val="28"/>
          <w:szCs w:val="28"/>
        </w:rPr>
        <w:t xml:space="preserve">  </w:t>
      </w:r>
      <w:r>
        <w:rPr>
          <w:rFonts w:hint="eastAsia"/>
          <w:sz w:val="28"/>
          <w:szCs w:val="28"/>
        </w:rPr>
        <w:t>超（安徽省长江计量所（九一</w:t>
      </w:r>
      <w:proofErr w:type="gramStart"/>
      <w:r>
        <w:rPr>
          <w:rFonts w:hint="eastAsia"/>
          <w:sz w:val="28"/>
          <w:szCs w:val="28"/>
        </w:rPr>
        <w:t>0</w:t>
      </w:r>
      <w:proofErr w:type="gramEnd"/>
      <w:r>
        <w:rPr>
          <w:rFonts w:hint="eastAsia"/>
          <w:sz w:val="28"/>
          <w:szCs w:val="28"/>
        </w:rPr>
        <w:t>所））</w:t>
      </w:r>
    </w:p>
    <w:p w14:paraId="03B650D9" w14:textId="77777777" w:rsidR="00E3118A" w:rsidRDefault="00BD266A">
      <w:pPr>
        <w:spacing w:line="360" w:lineRule="auto"/>
        <w:ind w:firstLineChars="700" w:firstLine="1960"/>
        <w:rPr>
          <w:sz w:val="28"/>
          <w:szCs w:val="28"/>
        </w:rPr>
      </w:pPr>
      <w:r>
        <w:rPr>
          <w:rFonts w:hint="eastAsia"/>
          <w:sz w:val="28"/>
          <w:szCs w:val="28"/>
        </w:rPr>
        <w:t>谢春江（合肥市计量测试中心）</w:t>
      </w:r>
    </w:p>
    <w:p w14:paraId="044838E0" w14:textId="77777777" w:rsidR="00E3118A" w:rsidRDefault="00BD266A">
      <w:pPr>
        <w:spacing w:line="360" w:lineRule="auto"/>
        <w:ind w:firstLineChars="700" w:firstLine="1960"/>
        <w:rPr>
          <w:sz w:val="28"/>
          <w:szCs w:val="28"/>
        </w:rPr>
      </w:pPr>
      <w:r>
        <w:rPr>
          <w:rFonts w:hint="eastAsia"/>
          <w:sz w:val="28"/>
          <w:szCs w:val="28"/>
        </w:rPr>
        <w:t>胡登山（安徽省计量科学研究院）</w:t>
      </w:r>
    </w:p>
    <w:p w14:paraId="61BAAB03" w14:textId="77777777" w:rsidR="00E3118A" w:rsidRDefault="00BD266A">
      <w:pPr>
        <w:spacing w:line="360" w:lineRule="auto"/>
        <w:ind w:firstLineChars="700" w:firstLine="1960"/>
        <w:rPr>
          <w:sz w:val="28"/>
          <w:szCs w:val="28"/>
        </w:rPr>
      </w:pPr>
      <w:r>
        <w:rPr>
          <w:rFonts w:hint="eastAsia"/>
          <w:sz w:val="28"/>
          <w:szCs w:val="28"/>
        </w:rPr>
        <w:t>鲁</w:t>
      </w:r>
      <w:r>
        <w:rPr>
          <w:rFonts w:hint="eastAsia"/>
          <w:sz w:val="28"/>
          <w:szCs w:val="28"/>
        </w:rPr>
        <w:t xml:space="preserve">  </w:t>
      </w:r>
      <w:r>
        <w:rPr>
          <w:rFonts w:hint="eastAsia"/>
          <w:sz w:val="28"/>
          <w:szCs w:val="28"/>
        </w:rPr>
        <w:t>静（安徽省计量科学研究院）</w:t>
      </w:r>
    </w:p>
    <w:p w14:paraId="513F706D" w14:textId="77777777" w:rsidR="00E3118A" w:rsidRDefault="00BD266A">
      <w:pPr>
        <w:ind w:firstLineChars="500" w:firstLine="1400"/>
        <w:rPr>
          <w:rFonts w:ascii="黑体" w:eastAsia="黑体"/>
          <w:bCs/>
          <w:sz w:val="28"/>
          <w:szCs w:val="28"/>
        </w:rPr>
      </w:pPr>
      <w:r>
        <w:rPr>
          <w:rFonts w:ascii="黑体" w:eastAsia="黑体" w:hint="eastAsia"/>
          <w:bCs/>
          <w:sz w:val="28"/>
          <w:szCs w:val="28"/>
        </w:rPr>
        <w:t>参加起草人：</w:t>
      </w:r>
    </w:p>
    <w:p w14:paraId="5A0D9208" w14:textId="77777777" w:rsidR="000F7931" w:rsidRDefault="000F7931" w:rsidP="000F7931">
      <w:pPr>
        <w:spacing w:line="360" w:lineRule="auto"/>
        <w:ind w:firstLineChars="700" w:firstLine="1960"/>
        <w:rPr>
          <w:sz w:val="28"/>
          <w:szCs w:val="28"/>
        </w:rPr>
      </w:pPr>
      <w:r w:rsidRPr="001364E3">
        <w:rPr>
          <w:rFonts w:hint="eastAsia"/>
          <w:sz w:val="28"/>
          <w:szCs w:val="28"/>
        </w:rPr>
        <w:t>金浩然</w:t>
      </w:r>
      <w:r>
        <w:rPr>
          <w:rFonts w:hint="eastAsia"/>
          <w:sz w:val="28"/>
          <w:szCs w:val="28"/>
        </w:rPr>
        <w:t>（安徽省计量科学研究院）</w:t>
      </w:r>
    </w:p>
    <w:p w14:paraId="7861D22D" w14:textId="77777777" w:rsidR="00E3118A" w:rsidRDefault="00BD266A">
      <w:pPr>
        <w:spacing w:line="360" w:lineRule="auto"/>
        <w:ind w:firstLineChars="700" w:firstLine="1960"/>
        <w:rPr>
          <w:sz w:val="28"/>
          <w:szCs w:val="28"/>
        </w:rPr>
        <w:sectPr w:rsidR="00E3118A">
          <w:footerReference w:type="default" r:id="rId15"/>
          <w:pgSz w:w="11906" w:h="16838"/>
          <w:pgMar w:top="1440" w:right="1418" w:bottom="1440" w:left="1418" w:header="851" w:footer="992" w:gutter="0"/>
          <w:pgNumType w:fmt="upperRoman" w:start="1"/>
          <w:cols w:space="720"/>
          <w:docGrid w:type="linesAndChars" w:linePitch="312"/>
        </w:sectPr>
      </w:pPr>
      <w:r>
        <w:rPr>
          <w:rFonts w:hint="eastAsia"/>
          <w:sz w:val="28"/>
          <w:szCs w:val="28"/>
        </w:rPr>
        <w:t>王</w:t>
      </w:r>
      <w:r>
        <w:rPr>
          <w:rFonts w:hint="eastAsia"/>
          <w:sz w:val="28"/>
          <w:szCs w:val="28"/>
        </w:rPr>
        <w:t xml:space="preserve">  </w:t>
      </w:r>
      <w:r>
        <w:rPr>
          <w:rFonts w:hint="eastAsia"/>
          <w:sz w:val="28"/>
          <w:szCs w:val="28"/>
        </w:rPr>
        <w:t>康（西红柿科技（武汉）有限公司）</w:t>
      </w:r>
    </w:p>
    <w:p w14:paraId="5BC9136A" w14:textId="77777777" w:rsidR="00E3118A" w:rsidRDefault="00E3118A">
      <w:pPr>
        <w:pStyle w:val="a7"/>
        <w:outlineLvl w:val="9"/>
      </w:pPr>
    </w:p>
    <w:p w14:paraId="4BFAA824" w14:textId="77777777" w:rsidR="00E3118A" w:rsidRDefault="00E3118A">
      <w:pPr>
        <w:spacing w:line="360" w:lineRule="auto"/>
        <w:ind w:firstLineChars="950" w:firstLine="2660"/>
        <w:rPr>
          <w:rFonts w:ascii="宋体" w:hAnsi="宋体"/>
          <w:sz w:val="28"/>
          <w:szCs w:val="28"/>
        </w:rPr>
      </w:pPr>
    </w:p>
    <w:p w14:paraId="6A1156BA" w14:textId="77777777" w:rsidR="00E3118A" w:rsidRDefault="00E3118A">
      <w:pPr>
        <w:spacing w:line="360" w:lineRule="auto"/>
        <w:ind w:firstLineChars="990" w:firstLine="2772"/>
        <w:rPr>
          <w:sz w:val="28"/>
          <w:szCs w:val="28"/>
        </w:rPr>
      </w:pPr>
    </w:p>
    <w:p w14:paraId="3638FBC2" w14:textId="77777777" w:rsidR="00E3118A" w:rsidRDefault="00BD266A">
      <w:pPr>
        <w:jc w:val="center"/>
      </w:pPr>
      <w:bookmarkStart w:id="1" w:name="_Toc15011"/>
      <w:bookmarkStart w:id="2" w:name="_Toc194907052"/>
      <w:bookmarkStart w:id="3" w:name="_Toc339537048"/>
      <w:bookmarkStart w:id="4" w:name="_Toc19188"/>
      <w:r>
        <w:rPr>
          <w:rFonts w:ascii="黑体" w:eastAsia="黑体" w:hAnsi="黑体" w:hint="eastAsia"/>
          <w:sz w:val="44"/>
          <w:szCs w:val="44"/>
        </w:rPr>
        <w:t>目    录</w:t>
      </w:r>
      <w:bookmarkEnd w:id="1"/>
      <w:bookmarkEnd w:id="2"/>
      <w:bookmarkEnd w:id="3"/>
      <w:bookmarkEnd w:id="4"/>
      <w:r>
        <w:rPr>
          <w:rFonts w:ascii="黑体" w:eastAsia="黑体" w:hAnsi="黑体"/>
          <w:sz w:val="44"/>
          <w:szCs w:val="44"/>
        </w:rPr>
        <w:fldChar w:fldCharType="begin"/>
      </w:r>
      <w:r>
        <w:rPr>
          <w:rStyle w:val="afa"/>
          <w:rFonts w:ascii="黑体" w:eastAsia="黑体" w:hAnsi="黑体"/>
          <w:color w:val="auto"/>
          <w:sz w:val="44"/>
          <w:szCs w:val="44"/>
        </w:rPr>
        <w:instrText xml:space="preserve"> TOC \o "1-3" \h \z \u </w:instrText>
      </w:r>
      <w:r>
        <w:rPr>
          <w:rFonts w:ascii="黑体" w:eastAsia="黑体" w:hAnsi="黑体"/>
          <w:sz w:val="44"/>
          <w:szCs w:val="44"/>
        </w:rPr>
        <w:fldChar w:fldCharType="separate"/>
      </w:r>
    </w:p>
    <w:p w14:paraId="431F0151" w14:textId="77777777" w:rsidR="00E3118A" w:rsidRDefault="00D631FC">
      <w:pPr>
        <w:pStyle w:val="10"/>
        <w:tabs>
          <w:tab w:val="right" w:leader="dot" w:pos="9060"/>
        </w:tabs>
        <w:rPr>
          <w:rFonts w:asciiTheme="minorHAnsi" w:eastAsiaTheme="minorEastAsia" w:hAnsiTheme="minorHAnsi" w:cstheme="minorBidi"/>
          <w:sz w:val="24"/>
          <w:szCs w:val="22"/>
        </w:rPr>
      </w:pPr>
      <w:hyperlink w:anchor="_Toc196653853" w:history="1">
        <w:r w:rsidR="00BD266A">
          <w:rPr>
            <w:rStyle w:val="afa"/>
            <w:sz w:val="24"/>
          </w:rPr>
          <w:t>引</w:t>
        </w:r>
        <w:r w:rsidR="00BD266A">
          <w:rPr>
            <w:rStyle w:val="afa"/>
            <w:sz w:val="24"/>
          </w:rPr>
          <w:t xml:space="preserve">    </w:t>
        </w:r>
        <w:r w:rsidR="00BD266A">
          <w:rPr>
            <w:rStyle w:val="afa"/>
            <w:sz w:val="24"/>
          </w:rPr>
          <w:t>言</w:t>
        </w:r>
        <w:r w:rsidR="00BD266A">
          <w:rPr>
            <w:sz w:val="24"/>
          </w:rPr>
          <w:tab/>
        </w:r>
        <w:r w:rsidR="00BD266A">
          <w:rPr>
            <w:rFonts w:hint="eastAsia"/>
            <w:sz w:val="24"/>
          </w:rPr>
          <w:t>（</w:t>
        </w:r>
        <w:r w:rsidR="00BD266A">
          <w:rPr>
            <w:sz w:val="24"/>
          </w:rPr>
          <w:fldChar w:fldCharType="begin"/>
        </w:r>
        <w:r w:rsidR="00BD266A">
          <w:rPr>
            <w:sz w:val="24"/>
          </w:rPr>
          <w:instrText xml:space="preserve"> PAGEREF _Toc196653853 \h </w:instrText>
        </w:r>
        <w:r w:rsidR="00BD266A">
          <w:rPr>
            <w:sz w:val="24"/>
          </w:rPr>
        </w:r>
        <w:r w:rsidR="00BD266A">
          <w:rPr>
            <w:sz w:val="24"/>
          </w:rPr>
          <w:fldChar w:fldCharType="separate"/>
        </w:r>
        <w:r w:rsidR="00BD266A">
          <w:rPr>
            <w:sz w:val="24"/>
          </w:rPr>
          <w:t>II</w:t>
        </w:r>
        <w:r w:rsidR="00BD266A">
          <w:rPr>
            <w:sz w:val="24"/>
          </w:rPr>
          <w:fldChar w:fldCharType="end"/>
        </w:r>
      </w:hyperlink>
      <w:r w:rsidR="00BD266A">
        <w:rPr>
          <w:rFonts w:hint="eastAsia"/>
          <w:sz w:val="24"/>
        </w:rPr>
        <w:t>）</w:t>
      </w:r>
    </w:p>
    <w:p w14:paraId="178250FA" w14:textId="77777777" w:rsidR="00E3118A" w:rsidRDefault="00D631FC">
      <w:pPr>
        <w:pStyle w:val="10"/>
        <w:tabs>
          <w:tab w:val="right" w:leader="dot" w:pos="9060"/>
        </w:tabs>
        <w:rPr>
          <w:sz w:val="24"/>
          <w:szCs w:val="22"/>
        </w:rPr>
      </w:pPr>
      <w:hyperlink w:anchor="_Toc196653854" w:history="1">
        <w:r w:rsidR="00BD266A">
          <w:rPr>
            <w:rStyle w:val="afa"/>
            <w:sz w:val="24"/>
          </w:rPr>
          <w:t xml:space="preserve">1 </w:t>
        </w:r>
        <w:r w:rsidR="00BD266A">
          <w:rPr>
            <w:rStyle w:val="afa"/>
            <w:sz w:val="24"/>
          </w:rPr>
          <w:t>范围</w:t>
        </w:r>
        <w:r w:rsidR="00BD266A">
          <w:rPr>
            <w:sz w:val="24"/>
          </w:rPr>
          <w:tab/>
        </w:r>
        <w:r w:rsidR="00BD266A">
          <w:rPr>
            <w:rFonts w:hint="eastAsia"/>
            <w:sz w:val="24"/>
          </w:rPr>
          <w:t>（</w:t>
        </w:r>
        <w:r w:rsidR="00BD266A">
          <w:rPr>
            <w:sz w:val="24"/>
          </w:rPr>
          <w:fldChar w:fldCharType="begin"/>
        </w:r>
        <w:r w:rsidR="00BD266A">
          <w:rPr>
            <w:sz w:val="24"/>
          </w:rPr>
          <w:instrText xml:space="preserve"> PAGEREF _Toc196653854 \h </w:instrText>
        </w:r>
        <w:r w:rsidR="00BD266A">
          <w:rPr>
            <w:sz w:val="24"/>
          </w:rPr>
        </w:r>
        <w:r w:rsidR="00BD266A">
          <w:rPr>
            <w:sz w:val="24"/>
          </w:rPr>
          <w:fldChar w:fldCharType="separate"/>
        </w:r>
        <w:r w:rsidR="00BD266A">
          <w:rPr>
            <w:sz w:val="24"/>
          </w:rPr>
          <w:t>1</w:t>
        </w:r>
        <w:r w:rsidR="00BD266A">
          <w:rPr>
            <w:sz w:val="24"/>
          </w:rPr>
          <w:fldChar w:fldCharType="end"/>
        </w:r>
      </w:hyperlink>
      <w:r w:rsidR="00BD266A">
        <w:rPr>
          <w:rFonts w:hint="eastAsia"/>
          <w:sz w:val="24"/>
        </w:rPr>
        <w:t>）</w:t>
      </w:r>
    </w:p>
    <w:p w14:paraId="7D694468" w14:textId="77777777" w:rsidR="00E3118A" w:rsidRDefault="00D631FC">
      <w:pPr>
        <w:pStyle w:val="10"/>
        <w:tabs>
          <w:tab w:val="right" w:leader="dot" w:pos="9060"/>
        </w:tabs>
        <w:rPr>
          <w:sz w:val="24"/>
          <w:szCs w:val="22"/>
        </w:rPr>
      </w:pPr>
      <w:hyperlink w:anchor="_Toc196653855" w:history="1">
        <w:r w:rsidR="00BD266A">
          <w:rPr>
            <w:rStyle w:val="afa"/>
            <w:sz w:val="24"/>
          </w:rPr>
          <w:t xml:space="preserve">2 </w:t>
        </w:r>
        <w:r w:rsidR="00BD266A">
          <w:rPr>
            <w:rStyle w:val="afa"/>
            <w:sz w:val="24"/>
          </w:rPr>
          <w:t>引用文件</w:t>
        </w:r>
        <w:r w:rsidR="00BD266A">
          <w:rPr>
            <w:sz w:val="24"/>
          </w:rPr>
          <w:tab/>
        </w:r>
        <w:r w:rsidR="00BD266A">
          <w:rPr>
            <w:rFonts w:hint="eastAsia"/>
            <w:sz w:val="24"/>
          </w:rPr>
          <w:t>（</w:t>
        </w:r>
        <w:r w:rsidR="00BD266A">
          <w:rPr>
            <w:sz w:val="24"/>
          </w:rPr>
          <w:fldChar w:fldCharType="begin"/>
        </w:r>
        <w:r w:rsidR="00BD266A">
          <w:rPr>
            <w:sz w:val="24"/>
          </w:rPr>
          <w:instrText xml:space="preserve"> PAGEREF _Toc196653855 \h </w:instrText>
        </w:r>
        <w:r w:rsidR="00BD266A">
          <w:rPr>
            <w:sz w:val="24"/>
          </w:rPr>
        </w:r>
        <w:r w:rsidR="00BD266A">
          <w:rPr>
            <w:sz w:val="24"/>
          </w:rPr>
          <w:fldChar w:fldCharType="separate"/>
        </w:r>
        <w:r w:rsidR="00BD266A">
          <w:rPr>
            <w:sz w:val="24"/>
          </w:rPr>
          <w:t>1</w:t>
        </w:r>
        <w:r w:rsidR="00BD266A">
          <w:rPr>
            <w:sz w:val="24"/>
          </w:rPr>
          <w:fldChar w:fldCharType="end"/>
        </w:r>
      </w:hyperlink>
      <w:r w:rsidR="00BD266A">
        <w:rPr>
          <w:rFonts w:hint="eastAsia"/>
          <w:sz w:val="24"/>
        </w:rPr>
        <w:t>）</w:t>
      </w:r>
    </w:p>
    <w:p w14:paraId="4A7255D2" w14:textId="77777777" w:rsidR="00E3118A" w:rsidRDefault="00D631FC">
      <w:pPr>
        <w:pStyle w:val="10"/>
        <w:tabs>
          <w:tab w:val="right" w:leader="dot" w:pos="9060"/>
        </w:tabs>
        <w:rPr>
          <w:sz w:val="24"/>
          <w:szCs w:val="22"/>
        </w:rPr>
      </w:pPr>
      <w:hyperlink w:anchor="_Toc196653856" w:history="1">
        <w:r w:rsidR="00BD266A">
          <w:rPr>
            <w:rStyle w:val="afa"/>
            <w:sz w:val="24"/>
          </w:rPr>
          <w:t xml:space="preserve">3 </w:t>
        </w:r>
        <w:r w:rsidR="00BD266A">
          <w:rPr>
            <w:rStyle w:val="afa"/>
            <w:sz w:val="24"/>
          </w:rPr>
          <w:t>术语</w:t>
        </w:r>
        <w:r w:rsidR="00BD266A">
          <w:rPr>
            <w:sz w:val="24"/>
          </w:rPr>
          <w:tab/>
        </w:r>
        <w:r w:rsidR="00BD266A">
          <w:rPr>
            <w:rFonts w:hint="eastAsia"/>
            <w:sz w:val="24"/>
          </w:rPr>
          <w:t>（</w:t>
        </w:r>
        <w:r w:rsidR="00BD266A">
          <w:rPr>
            <w:sz w:val="24"/>
          </w:rPr>
          <w:fldChar w:fldCharType="begin"/>
        </w:r>
        <w:r w:rsidR="00BD266A">
          <w:rPr>
            <w:sz w:val="24"/>
          </w:rPr>
          <w:instrText xml:space="preserve"> PAGEREF _Toc196653856 \h </w:instrText>
        </w:r>
        <w:r w:rsidR="00BD266A">
          <w:rPr>
            <w:sz w:val="24"/>
          </w:rPr>
        </w:r>
        <w:r w:rsidR="00BD266A">
          <w:rPr>
            <w:sz w:val="24"/>
          </w:rPr>
          <w:fldChar w:fldCharType="separate"/>
        </w:r>
        <w:r w:rsidR="00BD266A">
          <w:rPr>
            <w:sz w:val="24"/>
          </w:rPr>
          <w:t>1</w:t>
        </w:r>
        <w:r w:rsidR="00BD266A">
          <w:rPr>
            <w:sz w:val="24"/>
          </w:rPr>
          <w:fldChar w:fldCharType="end"/>
        </w:r>
      </w:hyperlink>
      <w:r w:rsidR="00BD266A">
        <w:rPr>
          <w:rFonts w:hint="eastAsia"/>
          <w:sz w:val="24"/>
        </w:rPr>
        <w:t>）</w:t>
      </w:r>
    </w:p>
    <w:p w14:paraId="1F5345DD" w14:textId="77777777" w:rsidR="00E3118A" w:rsidRDefault="00D631FC">
      <w:pPr>
        <w:pStyle w:val="10"/>
        <w:tabs>
          <w:tab w:val="right" w:leader="dot" w:pos="9060"/>
        </w:tabs>
        <w:rPr>
          <w:sz w:val="24"/>
          <w:szCs w:val="22"/>
        </w:rPr>
      </w:pPr>
      <w:hyperlink w:anchor="_Toc196653857" w:history="1">
        <w:r w:rsidR="00BD266A">
          <w:rPr>
            <w:rStyle w:val="afa"/>
            <w:sz w:val="24"/>
          </w:rPr>
          <w:t xml:space="preserve">4 </w:t>
        </w:r>
        <w:r w:rsidR="00BD266A">
          <w:rPr>
            <w:rStyle w:val="afa"/>
            <w:sz w:val="24"/>
          </w:rPr>
          <w:t>概述</w:t>
        </w:r>
        <w:r w:rsidR="00BD266A">
          <w:rPr>
            <w:sz w:val="24"/>
          </w:rPr>
          <w:tab/>
        </w:r>
        <w:r w:rsidR="00BD266A">
          <w:rPr>
            <w:rFonts w:hint="eastAsia"/>
            <w:sz w:val="24"/>
          </w:rPr>
          <w:t>（</w:t>
        </w:r>
        <w:r w:rsidR="00BD266A">
          <w:rPr>
            <w:sz w:val="24"/>
          </w:rPr>
          <w:fldChar w:fldCharType="begin"/>
        </w:r>
        <w:r w:rsidR="00BD266A">
          <w:rPr>
            <w:sz w:val="24"/>
          </w:rPr>
          <w:instrText xml:space="preserve"> PAGEREF _Toc196653857 \h </w:instrText>
        </w:r>
        <w:r w:rsidR="00BD266A">
          <w:rPr>
            <w:sz w:val="24"/>
          </w:rPr>
        </w:r>
        <w:r w:rsidR="00BD266A">
          <w:rPr>
            <w:sz w:val="24"/>
          </w:rPr>
          <w:fldChar w:fldCharType="separate"/>
        </w:r>
        <w:r w:rsidR="00BD266A">
          <w:rPr>
            <w:sz w:val="24"/>
          </w:rPr>
          <w:t>1</w:t>
        </w:r>
        <w:r w:rsidR="00BD266A">
          <w:rPr>
            <w:sz w:val="24"/>
          </w:rPr>
          <w:fldChar w:fldCharType="end"/>
        </w:r>
      </w:hyperlink>
      <w:r w:rsidR="00BD266A">
        <w:rPr>
          <w:rFonts w:hint="eastAsia"/>
          <w:sz w:val="24"/>
        </w:rPr>
        <w:t>）</w:t>
      </w:r>
    </w:p>
    <w:p w14:paraId="58ABEA54" w14:textId="77777777" w:rsidR="00E3118A" w:rsidRDefault="00D631FC">
      <w:pPr>
        <w:pStyle w:val="10"/>
        <w:tabs>
          <w:tab w:val="right" w:leader="dot" w:pos="9060"/>
        </w:tabs>
        <w:rPr>
          <w:sz w:val="24"/>
          <w:szCs w:val="22"/>
        </w:rPr>
      </w:pPr>
      <w:hyperlink w:anchor="_Toc196653858" w:history="1">
        <w:r w:rsidR="00BD266A">
          <w:rPr>
            <w:rStyle w:val="afa"/>
            <w:sz w:val="24"/>
          </w:rPr>
          <w:t xml:space="preserve">4.1 </w:t>
        </w:r>
        <w:r w:rsidR="00BD266A">
          <w:rPr>
            <w:rStyle w:val="afa"/>
            <w:sz w:val="24"/>
          </w:rPr>
          <w:t>用途</w:t>
        </w:r>
        <w:r w:rsidR="00BD266A">
          <w:rPr>
            <w:sz w:val="24"/>
          </w:rPr>
          <w:tab/>
        </w:r>
        <w:r w:rsidR="00BD266A">
          <w:rPr>
            <w:rFonts w:hint="eastAsia"/>
            <w:sz w:val="24"/>
          </w:rPr>
          <w:t>（</w:t>
        </w:r>
        <w:r w:rsidR="00BD266A">
          <w:rPr>
            <w:sz w:val="24"/>
          </w:rPr>
          <w:fldChar w:fldCharType="begin"/>
        </w:r>
        <w:r w:rsidR="00BD266A">
          <w:rPr>
            <w:sz w:val="24"/>
          </w:rPr>
          <w:instrText xml:space="preserve"> PAGEREF _Toc196653858 \h </w:instrText>
        </w:r>
        <w:r w:rsidR="00BD266A">
          <w:rPr>
            <w:sz w:val="24"/>
          </w:rPr>
        </w:r>
        <w:r w:rsidR="00BD266A">
          <w:rPr>
            <w:sz w:val="24"/>
          </w:rPr>
          <w:fldChar w:fldCharType="separate"/>
        </w:r>
        <w:r w:rsidR="00BD266A">
          <w:rPr>
            <w:sz w:val="24"/>
          </w:rPr>
          <w:t>1</w:t>
        </w:r>
        <w:r w:rsidR="00BD266A">
          <w:rPr>
            <w:sz w:val="24"/>
          </w:rPr>
          <w:fldChar w:fldCharType="end"/>
        </w:r>
      </w:hyperlink>
      <w:r w:rsidR="00BD266A">
        <w:rPr>
          <w:rFonts w:hint="eastAsia"/>
          <w:sz w:val="24"/>
        </w:rPr>
        <w:t>）</w:t>
      </w:r>
    </w:p>
    <w:p w14:paraId="56497773" w14:textId="77777777" w:rsidR="00E3118A" w:rsidRDefault="00D631FC">
      <w:pPr>
        <w:pStyle w:val="10"/>
        <w:tabs>
          <w:tab w:val="right" w:leader="dot" w:pos="9060"/>
        </w:tabs>
        <w:rPr>
          <w:sz w:val="24"/>
          <w:szCs w:val="22"/>
        </w:rPr>
      </w:pPr>
      <w:hyperlink w:anchor="_Toc196653859" w:history="1">
        <w:r w:rsidR="00BD266A">
          <w:rPr>
            <w:rStyle w:val="afa"/>
            <w:sz w:val="24"/>
          </w:rPr>
          <w:t xml:space="preserve">4.2 </w:t>
        </w:r>
        <w:r w:rsidR="00BD266A">
          <w:rPr>
            <w:rStyle w:val="afa"/>
            <w:sz w:val="24"/>
          </w:rPr>
          <w:t>构造</w:t>
        </w:r>
        <w:r w:rsidR="00BD266A">
          <w:rPr>
            <w:sz w:val="24"/>
          </w:rPr>
          <w:tab/>
        </w:r>
        <w:r w:rsidR="00BD266A">
          <w:rPr>
            <w:rFonts w:hint="eastAsia"/>
            <w:sz w:val="24"/>
          </w:rPr>
          <w:t>（</w:t>
        </w:r>
        <w:r w:rsidR="00BD266A">
          <w:rPr>
            <w:sz w:val="24"/>
          </w:rPr>
          <w:fldChar w:fldCharType="begin"/>
        </w:r>
        <w:r w:rsidR="00BD266A">
          <w:rPr>
            <w:sz w:val="24"/>
          </w:rPr>
          <w:instrText xml:space="preserve"> PAGEREF _Toc196653859 \h </w:instrText>
        </w:r>
        <w:r w:rsidR="00BD266A">
          <w:rPr>
            <w:sz w:val="24"/>
          </w:rPr>
        </w:r>
        <w:r w:rsidR="00BD266A">
          <w:rPr>
            <w:sz w:val="24"/>
          </w:rPr>
          <w:fldChar w:fldCharType="separate"/>
        </w:r>
        <w:r w:rsidR="00BD266A">
          <w:rPr>
            <w:sz w:val="24"/>
          </w:rPr>
          <w:t>1</w:t>
        </w:r>
        <w:r w:rsidR="00BD266A">
          <w:rPr>
            <w:sz w:val="24"/>
          </w:rPr>
          <w:fldChar w:fldCharType="end"/>
        </w:r>
      </w:hyperlink>
      <w:r w:rsidR="00BD266A">
        <w:rPr>
          <w:rFonts w:hint="eastAsia"/>
          <w:sz w:val="24"/>
        </w:rPr>
        <w:t>）</w:t>
      </w:r>
    </w:p>
    <w:p w14:paraId="5B7855EF" w14:textId="77777777" w:rsidR="00E3118A" w:rsidRDefault="00D631FC">
      <w:pPr>
        <w:pStyle w:val="10"/>
        <w:tabs>
          <w:tab w:val="right" w:leader="dot" w:pos="9060"/>
        </w:tabs>
        <w:rPr>
          <w:sz w:val="24"/>
          <w:szCs w:val="22"/>
        </w:rPr>
      </w:pPr>
      <w:hyperlink w:anchor="_Toc196653860" w:history="1">
        <w:r w:rsidR="00BD266A">
          <w:rPr>
            <w:rStyle w:val="afa"/>
            <w:sz w:val="24"/>
          </w:rPr>
          <w:t xml:space="preserve">4.3 </w:t>
        </w:r>
        <w:r w:rsidR="00BD266A">
          <w:rPr>
            <w:rStyle w:val="afa"/>
            <w:sz w:val="24"/>
          </w:rPr>
          <w:t>原理</w:t>
        </w:r>
        <w:r w:rsidR="00BD266A">
          <w:rPr>
            <w:sz w:val="24"/>
          </w:rPr>
          <w:tab/>
        </w:r>
        <w:r w:rsidR="00BD266A">
          <w:rPr>
            <w:rFonts w:hint="eastAsia"/>
            <w:sz w:val="24"/>
          </w:rPr>
          <w:t>（</w:t>
        </w:r>
        <w:r w:rsidR="00BD266A">
          <w:rPr>
            <w:sz w:val="24"/>
          </w:rPr>
          <w:fldChar w:fldCharType="begin"/>
        </w:r>
        <w:r w:rsidR="00BD266A">
          <w:rPr>
            <w:sz w:val="24"/>
          </w:rPr>
          <w:instrText xml:space="preserve"> PAGEREF _Toc196653860 \h </w:instrText>
        </w:r>
        <w:r w:rsidR="00BD266A">
          <w:rPr>
            <w:sz w:val="24"/>
          </w:rPr>
        </w:r>
        <w:r w:rsidR="00BD266A">
          <w:rPr>
            <w:sz w:val="24"/>
          </w:rPr>
          <w:fldChar w:fldCharType="separate"/>
        </w:r>
        <w:r w:rsidR="00BD266A">
          <w:rPr>
            <w:sz w:val="24"/>
          </w:rPr>
          <w:t>2</w:t>
        </w:r>
        <w:r w:rsidR="00BD266A">
          <w:rPr>
            <w:sz w:val="24"/>
          </w:rPr>
          <w:fldChar w:fldCharType="end"/>
        </w:r>
      </w:hyperlink>
      <w:r w:rsidR="00BD266A">
        <w:rPr>
          <w:rFonts w:hint="eastAsia"/>
          <w:sz w:val="24"/>
        </w:rPr>
        <w:t>）</w:t>
      </w:r>
    </w:p>
    <w:p w14:paraId="3285A5E4" w14:textId="1D271C3D" w:rsidR="00E3118A" w:rsidRDefault="00D631FC">
      <w:pPr>
        <w:pStyle w:val="10"/>
        <w:tabs>
          <w:tab w:val="right" w:leader="dot" w:pos="9060"/>
        </w:tabs>
        <w:rPr>
          <w:sz w:val="24"/>
          <w:szCs w:val="22"/>
        </w:rPr>
      </w:pPr>
      <w:hyperlink w:anchor="_Toc196653861" w:history="1">
        <w:r w:rsidR="00BD266A">
          <w:rPr>
            <w:rStyle w:val="afa"/>
            <w:sz w:val="24"/>
          </w:rPr>
          <w:t xml:space="preserve">5 </w:t>
        </w:r>
        <w:r w:rsidR="00BD266A">
          <w:rPr>
            <w:rStyle w:val="afa"/>
            <w:sz w:val="24"/>
          </w:rPr>
          <w:t>计量特性</w:t>
        </w:r>
        <w:r w:rsidR="00BD266A">
          <w:rPr>
            <w:sz w:val="24"/>
          </w:rPr>
          <w:tab/>
        </w:r>
        <w:r w:rsidR="00BD266A">
          <w:rPr>
            <w:rFonts w:hint="eastAsia"/>
            <w:sz w:val="24"/>
          </w:rPr>
          <w:t>（</w:t>
        </w:r>
        <w:r w:rsidR="003860DB">
          <w:rPr>
            <w:sz w:val="24"/>
          </w:rPr>
          <w:t>2</w:t>
        </w:r>
      </w:hyperlink>
      <w:r w:rsidR="00BD266A">
        <w:rPr>
          <w:rFonts w:hint="eastAsia"/>
          <w:sz w:val="24"/>
        </w:rPr>
        <w:t>）</w:t>
      </w:r>
    </w:p>
    <w:p w14:paraId="4C39DD2A" w14:textId="35FD2A22" w:rsidR="00E3118A" w:rsidRDefault="00D631FC">
      <w:pPr>
        <w:pStyle w:val="10"/>
        <w:tabs>
          <w:tab w:val="right" w:leader="dot" w:pos="9060"/>
        </w:tabs>
        <w:rPr>
          <w:sz w:val="24"/>
          <w:szCs w:val="22"/>
        </w:rPr>
      </w:pPr>
      <w:hyperlink w:anchor="_Toc196653862" w:history="1">
        <w:r w:rsidR="00BD266A">
          <w:rPr>
            <w:rStyle w:val="afa"/>
            <w:sz w:val="24"/>
          </w:rPr>
          <w:t xml:space="preserve">5.1 </w:t>
        </w:r>
        <w:r w:rsidR="00BD266A">
          <w:rPr>
            <w:rStyle w:val="afa"/>
            <w:sz w:val="24"/>
          </w:rPr>
          <w:t>灵敏度</w:t>
        </w:r>
        <w:r w:rsidR="00BD266A">
          <w:rPr>
            <w:sz w:val="24"/>
          </w:rPr>
          <w:tab/>
        </w:r>
        <w:r w:rsidR="00BD266A">
          <w:rPr>
            <w:rFonts w:hint="eastAsia"/>
            <w:sz w:val="24"/>
          </w:rPr>
          <w:t>（</w:t>
        </w:r>
        <w:r w:rsidR="003860DB">
          <w:rPr>
            <w:sz w:val="24"/>
          </w:rPr>
          <w:t>2</w:t>
        </w:r>
      </w:hyperlink>
      <w:r w:rsidR="00BD266A">
        <w:rPr>
          <w:rFonts w:hint="eastAsia"/>
          <w:sz w:val="24"/>
        </w:rPr>
        <w:t>）</w:t>
      </w:r>
    </w:p>
    <w:p w14:paraId="62E67D15" w14:textId="3D24A3C6" w:rsidR="00E3118A" w:rsidRDefault="00D631FC">
      <w:pPr>
        <w:pStyle w:val="10"/>
        <w:tabs>
          <w:tab w:val="right" w:leader="dot" w:pos="9060"/>
        </w:tabs>
        <w:rPr>
          <w:sz w:val="24"/>
          <w:szCs w:val="22"/>
        </w:rPr>
      </w:pPr>
      <w:hyperlink w:anchor="_Toc196653863" w:history="1">
        <w:r w:rsidR="00BD266A">
          <w:rPr>
            <w:rStyle w:val="afa"/>
            <w:sz w:val="24"/>
          </w:rPr>
          <w:t xml:space="preserve">5.2 </w:t>
        </w:r>
        <w:r w:rsidR="00BD266A">
          <w:rPr>
            <w:rStyle w:val="afa"/>
            <w:sz w:val="24"/>
          </w:rPr>
          <w:t>示值误差</w:t>
        </w:r>
        <w:r w:rsidR="00BD266A">
          <w:rPr>
            <w:sz w:val="24"/>
          </w:rPr>
          <w:tab/>
        </w:r>
        <w:r w:rsidR="00BD266A">
          <w:rPr>
            <w:rFonts w:hint="eastAsia"/>
            <w:sz w:val="24"/>
          </w:rPr>
          <w:t>（</w:t>
        </w:r>
        <w:r w:rsidR="003860DB">
          <w:rPr>
            <w:sz w:val="24"/>
          </w:rPr>
          <w:t>2</w:t>
        </w:r>
      </w:hyperlink>
      <w:r w:rsidR="00BD266A">
        <w:rPr>
          <w:rFonts w:hint="eastAsia"/>
          <w:sz w:val="24"/>
        </w:rPr>
        <w:t>）</w:t>
      </w:r>
    </w:p>
    <w:p w14:paraId="3F596CE4" w14:textId="77777777" w:rsidR="00E3118A" w:rsidRDefault="00D631FC">
      <w:pPr>
        <w:pStyle w:val="10"/>
        <w:tabs>
          <w:tab w:val="right" w:leader="dot" w:pos="9060"/>
        </w:tabs>
        <w:rPr>
          <w:sz w:val="24"/>
          <w:szCs w:val="22"/>
        </w:rPr>
      </w:pPr>
      <w:hyperlink w:anchor="_Toc196653864" w:history="1">
        <w:r w:rsidR="00BD266A">
          <w:rPr>
            <w:rStyle w:val="afa"/>
            <w:sz w:val="24"/>
          </w:rPr>
          <w:t xml:space="preserve">5.3 </w:t>
        </w:r>
        <w:r w:rsidR="00BD266A">
          <w:rPr>
            <w:rStyle w:val="afa"/>
            <w:sz w:val="24"/>
          </w:rPr>
          <w:t>测量重复性</w:t>
        </w:r>
        <w:r w:rsidR="00BD266A">
          <w:rPr>
            <w:sz w:val="24"/>
          </w:rPr>
          <w:tab/>
        </w:r>
        <w:r w:rsidR="00BD266A">
          <w:rPr>
            <w:rFonts w:hint="eastAsia"/>
            <w:sz w:val="24"/>
          </w:rPr>
          <w:t>（</w:t>
        </w:r>
        <w:r w:rsidR="00BD266A">
          <w:rPr>
            <w:sz w:val="24"/>
          </w:rPr>
          <w:fldChar w:fldCharType="begin"/>
        </w:r>
        <w:r w:rsidR="00BD266A">
          <w:rPr>
            <w:sz w:val="24"/>
          </w:rPr>
          <w:instrText xml:space="preserve"> PAGEREF _Toc196653864 \h </w:instrText>
        </w:r>
        <w:r w:rsidR="00BD266A">
          <w:rPr>
            <w:sz w:val="24"/>
          </w:rPr>
        </w:r>
        <w:r w:rsidR="00BD266A">
          <w:rPr>
            <w:sz w:val="24"/>
          </w:rPr>
          <w:fldChar w:fldCharType="separate"/>
        </w:r>
        <w:r w:rsidR="00BD266A">
          <w:rPr>
            <w:sz w:val="24"/>
          </w:rPr>
          <w:t>3</w:t>
        </w:r>
        <w:r w:rsidR="00BD266A">
          <w:rPr>
            <w:sz w:val="24"/>
          </w:rPr>
          <w:fldChar w:fldCharType="end"/>
        </w:r>
      </w:hyperlink>
      <w:r w:rsidR="00BD266A">
        <w:rPr>
          <w:rFonts w:hint="eastAsia"/>
          <w:sz w:val="24"/>
        </w:rPr>
        <w:t>）</w:t>
      </w:r>
    </w:p>
    <w:p w14:paraId="64B32DA2" w14:textId="77777777" w:rsidR="00E3118A" w:rsidRDefault="00D631FC">
      <w:pPr>
        <w:pStyle w:val="10"/>
        <w:tabs>
          <w:tab w:val="right" w:leader="dot" w:pos="9060"/>
        </w:tabs>
        <w:rPr>
          <w:sz w:val="24"/>
          <w:szCs w:val="22"/>
        </w:rPr>
      </w:pPr>
      <w:hyperlink w:anchor="_Toc196653865" w:history="1">
        <w:r w:rsidR="00BD266A">
          <w:rPr>
            <w:rStyle w:val="afa"/>
            <w:sz w:val="24"/>
          </w:rPr>
          <w:t xml:space="preserve">6 </w:t>
        </w:r>
        <w:r w:rsidR="00BD266A">
          <w:rPr>
            <w:rStyle w:val="afa"/>
            <w:sz w:val="24"/>
          </w:rPr>
          <w:t>校准条件</w:t>
        </w:r>
        <w:r w:rsidR="00BD266A">
          <w:rPr>
            <w:sz w:val="24"/>
          </w:rPr>
          <w:tab/>
        </w:r>
        <w:r w:rsidR="00BD266A">
          <w:rPr>
            <w:rFonts w:hint="eastAsia"/>
            <w:sz w:val="24"/>
          </w:rPr>
          <w:t>（</w:t>
        </w:r>
        <w:r w:rsidR="00BD266A">
          <w:rPr>
            <w:sz w:val="24"/>
          </w:rPr>
          <w:fldChar w:fldCharType="begin"/>
        </w:r>
        <w:r w:rsidR="00BD266A">
          <w:rPr>
            <w:sz w:val="24"/>
          </w:rPr>
          <w:instrText xml:space="preserve"> PAGEREF _Toc196653865 \h </w:instrText>
        </w:r>
        <w:r w:rsidR="00BD266A">
          <w:rPr>
            <w:sz w:val="24"/>
          </w:rPr>
        </w:r>
        <w:r w:rsidR="00BD266A">
          <w:rPr>
            <w:sz w:val="24"/>
          </w:rPr>
          <w:fldChar w:fldCharType="separate"/>
        </w:r>
        <w:r w:rsidR="00BD266A">
          <w:rPr>
            <w:sz w:val="24"/>
          </w:rPr>
          <w:t>3</w:t>
        </w:r>
        <w:r w:rsidR="00BD266A">
          <w:rPr>
            <w:sz w:val="24"/>
          </w:rPr>
          <w:fldChar w:fldCharType="end"/>
        </w:r>
      </w:hyperlink>
      <w:r w:rsidR="00BD266A">
        <w:rPr>
          <w:rFonts w:hint="eastAsia"/>
          <w:sz w:val="24"/>
        </w:rPr>
        <w:t>）</w:t>
      </w:r>
    </w:p>
    <w:p w14:paraId="48EA92A4" w14:textId="77777777" w:rsidR="00E3118A" w:rsidRDefault="00D631FC">
      <w:pPr>
        <w:pStyle w:val="10"/>
        <w:tabs>
          <w:tab w:val="right" w:leader="dot" w:pos="9060"/>
        </w:tabs>
        <w:rPr>
          <w:sz w:val="24"/>
          <w:szCs w:val="22"/>
        </w:rPr>
      </w:pPr>
      <w:hyperlink w:anchor="_Toc196653866" w:history="1">
        <w:r w:rsidR="00BD266A">
          <w:rPr>
            <w:rStyle w:val="afa"/>
            <w:sz w:val="24"/>
          </w:rPr>
          <w:t xml:space="preserve">6.1 </w:t>
        </w:r>
        <w:r w:rsidR="00BD266A">
          <w:rPr>
            <w:rStyle w:val="afa"/>
            <w:sz w:val="24"/>
          </w:rPr>
          <w:t>环境条件</w:t>
        </w:r>
        <w:r w:rsidR="00BD266A">
          <w:rPr>
            <w:sz w:val="24"/>
          </w:rPr>
          <w:tab/>
        </w:r>
        <w:r w:rsidR="00BD266A">
          <w:rPr>
            <w:rFonts w:hint="eastAsia"/>
            <w:sz w:val="24"/>
          </w:rPr>
          <w:t>（</w:t>
        </w:r>
        <w:r w:rsidR="00BD266A">
          <w:rPr>
            <w:sz w:val="24"/>
          </w:rPr>
          <w:fldChar w:fldCharType="begin"/>
        </w:r>
        <w:r w:rsidR="00BD266A">
          <w:rPr>
            <w:sz w:val="24"/>
          </w:rPr>
          <w:instrText xml:space="preserve"> PAGEREF _Toc196653866 \h </w:instrText>
        </w:r>
        <w:r w:rsidR="00BD266A">
          <w:rPr>
            <w:sz w:val="24"/>
          </w:rPr>
        </w:r>
        <w:r w:rsidR="00BD266A">
          <w:rPr>
            <w:sz w:val="24"/>
          </w:rPr>
          <w:fldChar w:fldCharType="separate"/>
        </w:r>
        <w:r w:rsidR="00BD266A">
          <w:rPr>
            <w:sz w:val="24"/>
          </w:rPr>
          <w:t>3</w:t>
        </w:r>
        <w:r w:rsidR="00BD266A">
          <w:rPr>
            <w:sz w:val="24"/>
          </w:rPr>
          <w:fldChar w:fldCharType="end"/>
        </w:r>
      </w:hyperlink>
      <w:r w:rsidR="00BD266A">
        <w:rPr>
          <w:rFonts w:hint="eastAsia"/>
          <w:sz w:val="24"/>
        </w:rPr>
        <w:t>）</w:t>
      </w:r>
    </w:p>
    <w:p w14:paraId="6A0881E8" w14:textId="77777777" w:rsidR="00E3118A" w:rsidRDefault="00D631FC">
      <w:pPr>
        <w:pStyle w:val="10"/>
        <w:tabs>
          <w:tab w:val="right" w:leader="dot" w:pos="9060"/>
        </w:tabs>
        <w:rPr>
          <w:sz w:val="24"/>
          <w:szCs w:val="22"/>
        </w:rPr>
      </w:pPr>
      <w:hyperlink w:anchor="_Toc196653867" w:history="1">
        <w:r w:rsidR="00BD266A">
          <w:rPr>
            <w:rStyle w:val="afa"/>
            <w:sz w:val="24"/>
          </w:rPr>
          <w:t xml:space="preserve">6.2 </w:t>
        </w:r>
        <w:r w:rsidR="00BD266A">
          <w:rPr>
            <w:rStyle w:val="afa"/>
            <w:sz w:val="24"/>
          </w:rPr>
          <w:t>测量标准及其他设备</w:t>
        </w:r>
        <w:r w:rsidR="00BD266A">
          <w:rPr>
            <w:sz w:val="24"/>
          </w:rPr>
          <w:tab/>
        </w:r>
        <w:r w:rsidR="00BD266A">
          <w:rPr>
            <w:rFonts w:hint="eastAsia"/>
            <w:sz w:val="24"/>
          </w:rPr>
          <w:t>（</w:t>
        </w:r>
        <w:r w:rsidR="00BD266A">
          <w:rPr>
            <w:sz w:val="24"/>
          </w:rPr>
          <w:fldChar w:fldCharType="begin"/>
        </w:r>
        <w:r w:rsidR="00BD266A">
          <w:rPr>
            <w:sz w:val="24"/>
          </w:rPr>
          <w:instrText xml:space="preserve"> PAGEREF _Toc196653867 \h </w:instrText>
        </w:r>
        <w:r w:rsidR="00BD266A">
          <w:rPr>
            <w:sz w:val="24"/>
          </w:rPr>
        </w:r>
        <w:r w:rsidR="00BD266A">
          <w:rPr>
            <w:sz w:val="24"/>
          </w:rPr>
          <w:fldChar w:fldCharType="separate"/>
        </w:r>
        <w:r w:rsidR="00BD266A">
          <w:rPr>
            <w:sz w:val="24"/>
          </w:rPr>
          <w:t>3</w:t>
        </w:r>
        <w:r w:rsidR="00BD266A">
          <w:rPr>
            <w:sz w:val="24"/>
          </w:rPr>
          <w:fldChar w:fldCharType="end"/>
        </w:r>
      </w:hyperlink>
      <w:r w:rsidR="00BD266A">
        <w:rPr>
          <w:rFonts w:hint="eastAsia"/>
          <w:sz w:val="24"/>
        </w:rPr>
        <w:t>）</w:t>
      </w:r>
    </w:p>
    <w:p w14:paraId="636C836F" w14:textId="77777777" w:rsidR="00E3118A" w:rsidRDefault="00D631FC">
      <w:pPr>
        <w:pStyle w:val="10"/>
        <w:tabs>
          <w:tab w:val="right" w:leader="dot" w:pos="9060"/>
        </w:tabs>
        <w:rPr>
          <w:sz w:val="24"/>
          <w:szCs w:val="22"/>
        </w:rPr>
      </w:pPr>
      <w:hyperlink w:anchor="_Toc196653868" w:history="1">
        <w:r w:rsidR="00BD266A">
          <w:rPr>
            <w:rStyle w:val="afa"/>
            <w:sz w:val="24"/>
          </w:rPr>
          <w:t xml:space="preserve">7 </w:t>
        </w:r>
        <w:r w:rsidR="00BD266A">
          <w:rPr>
            <w:rStyle w:val="afa"/>
            <w:sz w:val="24"/>
          </w:rPr>
          <w:t>校准项目和校准方法</w:t>
        </w:r>
        <w:r w:rsidR="00BD266A">
          <w:rPr>
            <w:sz w:val="24"/>
          </w:rPr>
          <w:tab/>
        </w:r>
        <w:r w:rsidR="00BD266A">
          <w:rPr>
            <w:rFonts w:hint="eastAsia"/>
            <w:sz w:val="24"/>
          </w:rPr>
          <w:t>（</w:t>
        </w:r>
        <w:r w:rsidR="00BD266A">
          <w:rPr>
            <w:sz w:val="24"/>
          </w:rPr>
          <w:fldChar w:fldCharType="begin"/>
        </w:r>
        <w:r w:rsidR="00BD266A">
          <w:rPr>
            <w:sz w:val="24"/>
          </w:rPr>
          <w:instrText xml:space="preserve"> PAGEREF _Toc196653868 \h </w:instrText>
        </w:r>
        <w:r w:rsidR="00BD266A">
          <w:rPr>
            <w:sz w:val="24"/>
          </w:rPr>
        </w:r>
        <w:r w:rsidR="00BD266A">
          <w:rPr>
            <w:sz w:val="24"/>
          </w:rPr>
          <w:fldChar w:fldCharType="separate"/>
        </w:r>
        <w:r w:rsidR="00BD266A">
          <w:rPr>
            <w:sz w:val="24"/>
          </w:rPr>
          <w:t>3</w:t>
        </w:r>
        <w:r w:rsidR="00BD266A">
          <w:rPr>
            <w:sz w:val="24"/>
          </w:rPr>
          <w:fldChar w:fldCharType="end"/>
        </w:r>
      </w:hyperlink>
      <w:r w:rsidR="00BD266A">
        <w:rPr>
          <w:rFonts w:hint="eastAsia"/>
          <w:sz w:val="24"/>
        </w:rPr>
        <w:t>）</w:t>
      </w:r>
    </w:p>
    <w:p w14:paraId="54FB3794" w14:textId="77777777" w:rsidR="00E3118A" w:rsidRDefault="00D631FC">
      <w:pPr>
        <w:pStyle w:val="10"/>
        <w:tabs>
          <w:tab w:val="right" w:leader="dot" w:pos="9060"/>
        </w:tabs>
        <w:rPr>
          <w:sz w:val="24"/>
          <w:szCs w:val="22"/>
        </w:rPr>
      </w:pPr>
      <w:hyperlink w:anchor="_Toc196653869" w:history="1">
        <w:r w:rsidR="00BD266A">
          <w:rPr>
            <w:rStyle w:val="afa"/>
            <w:sz w:val="24"/>
          </w:rPr>
          <w:t xml:space="preserve">7.1 </w:t>
        </w:r>
        <w:r w:rsidR="00BD266A">
          <w:rPr>
            <w:rStyle w:val="afa"/>
            <w:sz w:val="24"/>
          </w:rPr>
          <w:t>校准前准备工作</w:t>
        </w:r>
        <w:r w:rsidR="00BD266A">
          <w:rPr>
            <w:sz w:val="24"/>
          </w:rPr>
          <w:tab/>
        </w:r>
        <w:r w:rsidR="00BD266A">
          <w:rPr>
            <w:rFonts w:hint="eastAsia"/>
            <w:sz w:val="24"/>
          </w:rPr>
          <w:t>（</w:t>
        </w:r>
        <w:r w:rsidR="00BD266A">
          <w:rPr>
            <w:sz w:val="24"/>
          </w:rPr>
          <w:fldChar w:fldCharType="begin"/>
        </w:r>
        <w:r w:rsidR="00BD266A">
          <w:rPr>
            <w:sz w:val="24"/>
          </w:rPr>
          <w:instrText xml:space="preserve"> PAGEREF _Toc196653869 \h </w:instrText>
        </w:r>
        <w:r w:rsidR="00BD266A">
          <w:rPr>
            <w:sz w:val="24"/>
          </w:rPr>
        </w:r>
        <w:r w:rsidR="00BD266A">
          <w:rPr>
            <w:sz w:val="24"/>
          </w:rPr>
          <w:fldChar w:fldCharType="separate"/>
        </w:r>
        <w:r w:rsidR="00BD266A">
          <w:rPr>
            <w:sz w:val="24"/>
          </w:rPr>
          <w:t>3</w:t>
        </w:r>
        <w:r w:rsidR="00BD266A">
          <w:rPr>
            <w:sz w:val="24"/>
          </w:rPr>
          <w:fldChar w:fldCharType="end"/>
        </w:r>
      </w:hyperlink>
      <w:r w:rsidR="00BD266A">
        <w:rPr>
          <w:rFonts w:hint="eastAsia"/>
          <w:sz w:val="24"/>
        </w:rPr>
        <w:t>）</w:t>
      </w:r>
    </w:p>
    <w:p w14:paraId="44900514" w14:textId="77777777" w:rsidR="00E3118A" w:rsidRDefault="00D631FC">
      <w:pPr>
        <w:pStyle w:val="10"/>
        <w:tabs>
          <w:tab w:val="right" w:leader="dot" w:pos="9060"/>
        </w:tabs>
        <w:rPr>
          <w:sz w:val="24"/>
          <w:szCs w:val="22"/>
        </w:rPr>
      </w:pPr>
      <w:hyperlink w:anchor="_Toc196653872" w:history="1">
        <w:r w:rsidR="00BD266A">
          <w:rPr>
            <w:rStyle w:val="afa"/>
            <w:sz w:val="24"/>
          </w:rPr>
          <w:t xml:space="preserve">7.2 </w:t>
        </w:r>
        <w:r w:rsidR="00BD266A">
          <w:rPr>
            <w:rStyle w:val="afa"/>
            <w:sz w:val="24"/>
          </w:rPr>
          <w:t>灵敏度</w:t>
        </w:r>
        <w:r w:rsidR="00BD266A">
          <w:rPr>
            <w:sz w:val="24"/>
          </w:rPr>
          <w:tab/>
        </w:r>
        <w:r w:rsidR="00BD266A">
          <w:rPr>
            <w:rFonts w:hint="eastAsia"/>
            <w:sz w:val="24"/>
          </w:rPr>
          <w:t>（</w:t>
        </w:r>
        <w:r w:rsidR="00BD266A">
          <w:rPr>
            <w:rFonts w:hint="eastAsia"/>
            <w:sz w:val="24"/>
          </w:rPr>
          <w:t>3</w:t>
        </w:r>
      </w:hyperlink>
      <w:r w:rsidR="00BD266A">
        <w:rPr>
          <w:rFonts w:hint="eastAsia"/>
          <w:sz w:val="24"/>
        </w:rPr>
        <w:t>）</w:t>
      </w:r>
    </w:p>
    <w:p w14:paraId="641FA1B6" w14:textId="77777777" w:rsidR="00E3118A" w:rsidRDefault="00D631FC">
      <w:pPr>
        <w:pStyle w:val="10"/>
        <w:tabs>
          <w:tab w:val="right" w:leader="dot" w:pos="9060"/>
        </w:tabs>
        <w:rPr>
          <w:sz w:val="24"/>
          <w:szCs w:val="22"/>
        </w:rPr>
      </w:pPr>
      <w:hyperlink w:anchor="_Toc196653873" w:history="1">
        <w:r w:rsidR="00BD266A">
          <w:rPr>
            <w:rStyle w:val="afa"/>
            <w:sz w:val="24"/>
          </w:rPr>
          <w:t xml:space="preserve">7.3 </w:t>
        </w:r>
        <w:r w:rsidR="00BD266A">
          <w:rPr>
            <w:rStyle w:val="afa"/>
            <w:sz w:val="24"/>
          </w:rPr>
          <w:t>示值误差</w:t>
        </w:r>
        <w:r w:rsidR="00BD266A">
          <w:rPr>
            <w:sz w:val="24"/>
          </w:rPr>
          <w:tab/>
        </w:r>
        <w:r w:rsidR="00BD266A">
          <w:rPr>
            <w:rFonts w:hint="eastAsia"/>
            <w:sz w:val="24"/>
          </w:rPr>
          <w:t>（</w:t>
        </w:r>
        <w:r w:rsidR="00BD266A">
          <w:rPr>
            <w:sz w:val="24"/>
          </w:rPr>
          <w:fldChar w:fldCharType="begin"/>
        </w:r>
        <w:r w:rsidR="00BD266A">
          <w:rPr>
            <w:sz w:val="24"/>
          </w:rPr>
          <w:instrText xml:space="preserve"> PAGEREF _Toc196653873 \h </w:instrText>
        </w:r>
        <w:r w:rsidR="00BD266A">
          <w:rPr>
            <w:sz w:val="24"/>
          </w:rPr>
        </w:r>
        <w:r w:rsidR="00BD266A">
          <w:rPr>
            <w:sz w:val="24"/>
          </w:rPr>
          <w:fldChar w:fldCharType="separate"/>
        </w:r>
        <w:r w:rsidR="00BD266A">
          <w:rPr>
            <w:sz w:val="24"/>
          </w:rPr>
          <w:t>4</w:t>
        </w:r>
        <w:r w:rsidR="00BD266A">
          <w:rPr>
            <w:sz w:val="24"/>
          </w:rPr>
          <w:fldChar w:fldCharType="end"/>
        </w:r>
      </w:hyperlink>
      <w:r w:rsidR="00BD266A">
        <w:rPr>
          <w:rFonts w:hint="eastAsia"/>
          <w:sz w:val="24"/>
        </w:rPr>
        <w:t>）</w:t>
      </w:r>
    </w:p>
    <w:p w14:paraId="2C8BADF7" w14:textId="77777777" w:rsidR="00E3118A" w:rsidRDefault="00D631FC">
      <w:pPr>
        <w:pStyle w:val="10"/>
        <w:tabs>
          <w:tab w:val="right" w:leader="dot" w:pos="9060"/>
        </w:tabs>
        <w:rPr>
          <w:sz w:val="24"/>
          <w:szCs w:val="22"/>
        </w:rPr>
      </w:pPr>
      <w:hyperlink w:anchor="_Toc196653874" w:history="1">
        <w:r w:rsidR="00BD266A">
          <w:rPr>
            <w:rStyle w:val="afa"/>
            <w:sz w:val="24"/>
          </w:rPr>
          <w:t xml:space="preserve">7.4 </w:t>
        </w:r>
        <w:r w:rsidR="00BD266A">
          <w:rPr>
            <w:rStyle w:val="afa"/>
            <w:sz w:val="24"/>
          </w:rPr>
          <w:t>测量重复性</w:t>
        </w:r>
        <w:r w:rsidR="00BD266A">
          <w:rPr>
            <w:sz w:val="24"/>
          </w:rPr>
          <w:tab/>
        </w:r>
        <w:r w:rsidR="00BD266A">
          <w:rPr>
            <w:rFonts w:hint="eastAsia"/>
            <w:sz w:val="24"/>
          </w:rPr>
          <w:t>（</w:t>
        </w:r>
        <w:r w:rsidR="00BD266A">
          <w:rPr>
            <w:rFonts w:hint="eastAsia"/>
            <w:sz w:val="24"/>
          </w:rPr>
          <w:t>4</w:t>
        </w:r>
      </w:hyperlink>
      <w:r w:rsidR="00BD266A">
        <w:rPr>
          <w:rFonts w:hint="eastAsia"/>
          <w:sz w:val="24"/>
        </w:rPr>
        <w:t>）</w:t>
      </w:r>
    </w:p>
    <w:p w14:paraId="059DB753" w14:textId="77777777" w:rsidR="00E3118A" w:rsidRDefault="00D631FC">
      <w:pPr>
        <w:pStyle w:val="10"/>
        <w:tabs>
          <w:tab w:val="right" w:leader="dot" w:pos="9060"/>
        </w:tabs>
        <w:rPr>
          <w:sz w:val="24"/>
          <w:szCs w:val="22"/>
        </w:rPr>
      </w:pPr>
      <w:hyperlink w:anchor="_Toc196653875" w:history="1">
        <w:r w:rsidR="00BD266A">
          <w:rPr>
            <w:rStyle w:val="afa"/>
            <w:sz w:val="24"/>
          </w:rPr>
          <w:t xml:space="preserve">8 </w:t>
        </w:r>
        <w:r w:rsidR="00BD266A">
          <w:rPr>
            <w:rStyle w:val="afa"/>
            <w:sz w:val="24"/>
          </w:rPr>
          <w:t>校准结果的表达</w:t>
        </w:r>
        <w:r w:rsidR="00BD266A">
          <w:rPr>
            <w:sz w:val="24"/>
          </w:rPr>
          <w:tab/>
        </w:r>
        <w:r w:rsidR="00BD266A">
          <w:rPr>
            <w:rFonts w:hint="eastAsia"/>
            <w:sz w:val="24"/>
          </w:rPr>
          <w:t>（</w:t>
        </w:r>
        <w:r w:rsidR="00BD266A">
          <w:rPr>
            <w:sz w:val="24"/>
          </w:rPr>
          <w:fldChar w:fldCharType="begin"/>
        </w:r>
        <w:r w:rsidR="00BD266A">
          <w:rPr>
            <w:sz w:val="24"/>
          </w:rPr>
          <w:instrText xml:space="preserve"> PAGEREF _Toc196653875 \h </w:instrText>
        </w:r>
        <w:r w:rsidR="00BD266A">
          <w:rPr>
            <w:sz w:val="24"/>
          </w:rPr>
        </w:r>
        <w:r w:rsidR="00BD266A">
          <w:rPr>
            <w:sz w:val="24"/>
          </w:rPr>
          <w:fldChar w:fldCharType="separate"/>
        </w:r>
        <w:r w:rsidR="00BD266A">
          <w:rPr>
            <w:sz w:val="24"/>
          </w:rPr>
          <w:t>5</w:t>
        </w:r>
        <w:r w:rsidR="00BD266A">
          <w:rPr>
            <w:sz w:val="24"/>
          </w:rPr>
          <w:fldChar w:fldCharType="end"/>
        </w:r>
      </w:hyperlink>
      <w:r w:rsidR="00BD266A">
        <w:rPr>
          <w:rFonts w:hint="eastAsia"/>
          <w:sz w:val="24"/>
        </w:rPr>
        <w:t>）</w:t>
      </w:r>
    </w:p>
    <w:p w14:paraId="0E8E8F6C" w14:textId="77777777" w:rsidR="00E3118A" w:rsidRDefault="00D631FC">
      <w:pPr>
        <w:pStyle w:val="10"/>
        <w:tabs>
          <w:tab w:val="right" w:leader="dot" w:pos="9060"/>
        </w:tabs>
        <w:rPr>
          <w:sz w:val="24"/>
          <w:szCs w:val="22"/>
        </w:rPr>
      </w:pPr>
      <w:hyperlink w:anchor="_Toc196653876" w:history="1">
        <w:r w:rsidR="00BD266A">
          <w:rPr>
            <w:rStyle w:val="afa"/>
            <w:sz w:val="24"/>
          </w:rPr>
          <w:t xml:space="preserve">9 </w:t>
        </w:r>
        <w:r w:rsidR="00BD266A">
          <w:rPr>
            <w:rStyle w:val="afa"/>
            <w:sz w:val="24"/>
          </w:rPr>
          <w:t>复校时间间隔</w:t>
        </w:r>
        <w:r w:rsidR="00BD266A">
          <w:rPr>
            <w:sz w:val="24"/>
          </w:rPr>
          <w:tab/>
        </w:r>
        <w:r w:rsidR="00BD266A">
          <w:rPr>
            <w:rFonts w:hint="eastAsia"/>
            <w:sz w:val="24"/>
          </w:rPr>
          <w:t>（</w:t>
        </w:r>
        <w:r w:rsidR="00BD266A">
          <w:rPr>
            <w:sz w:val="24"/>
          </w:rPr>
          <w:fldChar w:fldCharType="begin"/>
        </w:r>
        <w:r w:rsidR="00BD266A">
          <w:rPr>
            <w:sz w:val="24"/>
          </w:rPr>
          <w:instrText xml:space="preserve"> PAGEREF _Toc196653876 \h </w:instrText>
        </w:r>
        <w:r w:rsidR="00BD266A">
          <w:rPr>
            <w:sz w:val="24"/>
          </w:rPr>
        </w:r>
        <w:r w:rsidR="00BD266A">
          <w:rPr>
            <w:sz w:val="24"/>
          </w:rPr>
          <w:fldChar w:fldCharType="separate"/>
        </w:r>
        <w:r w:rsidR="00BD266A">
          <w:rPr>
            <w:sz w:val="24"/>
          </w:rPr>
          <w:t>5</w:t>
        </w:r>
        <w:r w:rsidR="00BD266A">
          <w:rPr>
            <w:sz w:val="24"/>
          </w:rPr>
          <w:fldChar w:fldCharType="end"/>
        </w:r>
      </w:hyperlink>
      <w:r w:rsidR="00BD266A">
        <w:rPr>
          <w:rFonts w:hint="eastAsia"/>
          <w:sz w:val="24"/>
        </w:rPr>
        <w:t>）</w:t>
      </w:r>
    </w:p>
    <w:p w14:paraId="0E20D26B" w14:textId="77777777" w:rsidR="00E3118A" w:rsidRDefault="00D631FC">
      <w:pPr>
        <w:pStyle w:val="10"/>
        <w:tabs>
          <w:tab w:val="right" w:leader="dot" w:pos="9060"/>
        </w:tabs>
        <w:rPr>
          <w:sz w:val="24"/>
          <w:szCs w:val="22"/>
        </w:rPr>
      </w:pPr>
      <w:hyperlink w:anchor="_Toc196653877" w:history="1">
        <w:r w:rsidR="00BD266A">
          <w:rPr>
            <w:rStyle w:val="afa"/>
            <w:sz w:val="24"/>
          </w:rPr>
          <w:t>附录</w:t>
        </w:r>
        <w:r w:rsidR="00BD266A">
          <w:rPr>
            <w:rStyle w:val="afa"/>
            <w:sz w:val="24"/>
          </w:rPr>
          <w:t xml:space="preserve">A </w:t>
        </w:r>
        <w:r w:rsidR="00BD266A">
          <w:rPr>
            <w:rStyle w:val="afa"/>
            <w:rFonts w:hint="eastAsia"/>
            <w:sz w:val="24"/>
          </w:rPr>
          <w:t>通道功能检查</w:t>
        </w:r>
        <w:r w:rsidR="00BD266A">
          <w:rPr>
            <w:rStyle w:val="afa"/>
            <w:sz w:val="24"/>
          </w:rPr>
          <w:t>试板和</w:t>
        </w:r>
        <w:r w:rsidR="00BD266A">
          <w:rPr>
            <w:rStyle w:val="afa"/>
            <w:rFonts w:hint="eastAsia"/>
            <w:sz w:val="24"/>
          </w:rPr>
          <w:t>示值校准</w:t>
        </w:r>
        <w:r w:rsidR="00BD266A">
          <w:rPr>
            <w:rStyle w:val="afa"/>
            <w:sz w:val="24"/>
          </w:rPr>
          <w:t>试板</w:t>
        </w:r>
        <w:r w:rsidR="00BD266A">
          <w:rPr>
            <w:sz w:val="24"/>
          </w:rPr>
          <w:tab/>
        </w:r>
        <w:r w:rsidR="00BD266A">
          <w:rPr>
            <w:rFonts w:hint="eastAsia"/>
            <w:sz w:val="24"/>
          </w:rPr>
          <w:t>（</w:t>
        </w:r>
        <w:r w:rsidR="00BD266A">
          <w:rPr>
            <w:sz w:val="24"/>
          </w:rPr>
          <w:fldChar w:fldCharType="begin"/>
        </w:r>
        <w:r w:rsidR="00BD266A">
          <w:rPr>
            <w:sz w:val="24"/>
          </w:rPr>
          <w:instrText xml:space="preserve"> PAGEREF _Toc196653877 \h </w:instrText>
        </w:r>
        <w:r w:rsidR="00BD266A">
          <w:rPr>
            <w:sz w:val="24"/>
          </w:rPr>
        </w:r>
        <w:r w:rsidR="00BD266A">
          <w:rPr>
            <w:sz w:val="24"/>
          </w:rPr>
          <w:fldChar w:fldCharType="separate"/>
        </w:r>
        <w:r w:rsidR="00BD266A">
          <w:rPr>
            <w:sz w:val="24"/>
          </w:rPr>
          <w:t>6</w:t>
        </w:r>
        <w:r w:rsidR="00BD266A">
          <w:rPr>
            <w:sz w:val="24"/>
          </w:rPr>
          <w:fldChar w:fldCharType="end"/>
        </w:r>
      </w:hyperlink>
      <w:r w:rsidR="00BD266A">
        <w:rPr>
          <w:rFonts w:hint="eastAsia"/>
          <w:sz w:val="24"/>
        </w:rPr>
        <w:t>）</w:t>
      </w:r>
    </w:p>
    <w:p w14:paraId="1C34FE7B" w14:textId="77777777" w:rsidR="00E3118A" w:rsidRDefault="00D631FC">
      <w:pPr>
        <w:pStyle w:val="10"/>
        <w:tabs>
          <w:tab w:val="right" w:leader="dot" w:pos="9060"/>
        </w:tabs>
        <w:rPr>
          <w:sz w:val="24"/>
          <w:szCs w:val="22"/>
        </w:rPr>
      </w:pPr>
      <w:hyperlink w:anchor="_Toc196653878" w:history="1">
        <w:r w:rsidR="00BD266A">
          <w:rPr>
            <w:rStyle w:val="afa"/>
            <w:sz w:val="24"/>
          </w:rPr>
          <w:t>附录</w:t>
        </w:r>
        <w:r w:rsidR="00BD266A">
          <w:rPr>
            <w:rStyle w:val="afa"/>
            <w:sz w:val="24"/>
          </w:rPr>
          <w:t xml:space="preserve">B </w:t>
        </w:r>
        <w:r w:rsidR="00BD266A">
          <w:rPr>
            <w:rStyle w:val="afa"/>
            <w:sz w:val="24"/>
          </w:rPr>
          <w:t>校准原始记录参考格式</w:t>
        </w:r>
        <w:r w:rsidR="00BD266A">
          <w:rPr>
            <w:sz w:val="24"/>
          </w:rPr>
          <w:tab/>
        </w:r>
        <w:r w:rsidR="00BD266A">
          <w:rPr>
            <w:rFonts w:hint="eastAsia"/>
            <w:sz w:val="24"/>
          </w:rPr>
          <w:t>（</w:t>
        </w:r>
        <w:r w:rsidR="00BD266A">
          <w:rPr>
            <w:sz w:val="24"/>
          </w:rPr>
          <w:fldChar w:fldCharType="begin"/>
        </w:r>
        <w:r w:rsidR="00BD266A">
          <w:rPr>
            <w:sz w:val="24"/>
          </w:rPr>
          <w:instrText xml:space="preserve"> PAGEREF _Toc196653878 \h </w:instrText>
        </w:r>
        <w:r w:rsidR="00BD266A">
          <w:rPr>
            <w:sz w:val="24"/>
          </w:rPr>
        </w:r>
        <w:r w:rsidR="00BD266A">
          <w:rPr>
            <w:sz w:val="24"/>
          </w:rPr>
          <w:fldChar w:fldCharType="separate"/>
        </w:r>
        <w:r w:rsidR="00BD266A">
          <w:rPr>
            <w:sz w:val="24"/>
          </w:rPr>
          <w:t>8</w:t>
        </w:r>
        <w:r w:rsidR="00BD266A">
          <w:rPr>
            <w:sz w:val="24"/>
          </w:rPr>
          <w:fldChar w:fldCharType="end"/>
        </w:r>
      </w:hyperlink>
      <w:r w:rsidR="00BD266A">
        <w:rPr>
          <w:rFonts w:hint="eastAsia"/>
          <w:sz w:val="24"/>
        </w:rPr>
        <w:t>）</w:t>
      </w:r>
    </w:p>
    <w:p w14:paraId="38138395" w14:textId="77777777" w:rsidR="00E3118A" w:rsidRDefault="00D631FC">
      <w:pPr>
        <w:pStyle w:val="10"/>
        <w:tabs>
          <w:tab w:val="right" w:leader="dot" w:pos="9060"/>
        </w:tabs>
        <w:rPr>
          <w:sz w:val="24"/>
          <w:szCs w:val="22"/>
        </w:rPr>
      </w:pPr>
      <w:hyperlink w:anchor="_Toc196653879" w:history="1">
        <w:r w:rsidR="00BD266A">
          <w:rPr>
            <w:rStyle w:val="afa"/>
            <w:sz w:val="24"/>
          </w:rPr>
          <w:t>附录</w:t>
        </w:r>
        <w:r w:rsidR="00BD266A">
          <w:rPr>
            <w:rStyle w:val="afa"/>
            <w:sz w:val="24"/>
          </w:rPr>
          <w:t xml:space="preserve">C </w:t>
        </w:r>
        <w:r w:rsidR="00BD266A">
          <w:rPr>
            <w:rStyle w:val="afa"/>
            <w:sz w:val="24"/>
          </w:rPr>
          <w:t>校准证书内页参考格式</w:t>
        </w:r>
        <w:r w:rsidR="00BD266A">
          <w:rPr>
            <w:sz w:val="24"/>
          </w:rPr>
          <w:tab/>
        </w:r>
        <w:r w:rsidR="00BD266A">
          <w:rPr>
            <w:rFonts w:hint="eastAsia"/>
            <w:sz w:val="24"/>
          </w:rPr>
          <w:t>（</w:t>
        </w:r>
        <w:r w:rsidR="00BD266A">
          <w:rPr>
            <w:sz w:val="24"/>
          </w:rPr>
          <w:fldChar w:fldCharType="begin"/>
        </w:r>
        <w:r w:rsidR="00BD266A">
          <w:rPr>
            <w:sz w:val="24"/>
          </w:rPr>
          <w:instrText xml:space="preserve"> PAGEREF _Toc196653879 \h </w:instrText>
        </w:r>
        <w:r w:rsidR="00BD266A">
          <w:rPr>
            <w:sz w:val="24"/>
          </w:rPr>
        </w:r>
        <w:r w:rsidR="00BD266A">
          <w:rPr>
            <w:sz w:val="24"/>
          </w:rPr>
          <w:fldChar w:fldCharType="separate"/>
        </w:r>
        <w:r w:rsidR="00BD266A">
          <w:rPr>
            <w:sz w:val="24"/>
          </w:rPr>
          <w:t>10</w:t>
        </w:r>
        <w:r w:rsidR="00BD266A">
          <w:rPr>
            <w:sz w:val="24"/>
          </w:rPr>
          <w:fldChar w:fldCharType="end"/>
        </w:r>
      </w:hyperlink>
      <w:r w:rsidR="00BD266A">
        <w:rPr>
          <w:rFonts w:hint="eastAsia"/>
          <w:sz w:val="24"/>
        </w:rPr>
        <w:t>）</w:t>
      </w:r>
    </w:p>
    <w:p w14:paraId="5FABCF3B" w14:textId="77777777" w:rsidR="00E3118A" w:rsidRDefault="00D631FC">
      <w:pPr>
        <w:pStyle w:val="10"/>
        <w:tabs>
          <w:tab w:val="right" w:leader="dot" w:pos="9060"/>
        </w:tabs>
        <w:rPr>
          <w:sz w:val="24"/>
          <w:szCs w:val="22"/>
        </w:rPr>
      </w:pPr>
      <w:hyperlink w:anchor="_Toc196653880" w:history="1">
        <w:r w:rsidR="00BD266A">
          <w:rPr>
            <w:rStyle w:val="afa"/>
            <w:sz w:val="24"/>
          </w:rPr>
          <w:t>附录</w:t>
        </w:r>
        <w:r w:rsidR="00BD266A">
          <w:rPr>
            <w:rStyle w:val="afa"/>
            <w:sz w:val="24"/>
          </w:rPr>
          <w:t xml:space="preserve">D </w:t>
        </w:r>
        <w:r w:rsidR="00BD266A">
          <w:rPr>
            <w:rStyle w:val="afa"/>
            <w:sz w:val="24"/>
          </w:rPr>
          <w:t>常压金属储罐漏磁检测仪示值误差测量结果的不确定度评定示例</w:t>
        </w:r>
        <w:r w:rsidR="00BD266A">
          <w:rPr>
            <w:sz w:val="24"/>
          </w:rPr>
          <w:tab/>
        </w:r>
        <w:r w:rsidR="00BD266A">
          <w:rPr>
            <w:rFonts w:hint="eastAsia"/>
            <w:sz w:val="24"/>
          </w:rPr>
          <w:t>（</w:t>
        </w:r>
        <w:r w:rsidR="00BD266A">
          <w:rPr>
            <w:sz w:val="24"/>
          </w:rPr>
          <w:fldChar w:fldCharType="begin"/>
        </w:r>
        <w:r w:rsidR="00BD266A">
          <w:rPr>
            <w:sz w:val="24"/>
          </w:rPr>
          <w:instrText xml:space="preserve"> PAGEREF _Toc196653880 \h </w:instrText>
        </w:r>
        <w:r w:rsidR="00BD266A">
          <w:rPr>
            <w:sz w:val="24"/>
          </w:rPr>
        </w:r>
        <w:r w:rsidR="00BD266A">
          <w:rPr>
            <w:sz w:val="24"/>
          </w:rPr>
          <w:fldChar w:fldCharType="separate"/>
        </w:r>
        <w:r w:rsidR="00BD266A">
          <w:rPr>
            <w:sz w:val="24"/>
          </w:rPr>
          <w:t>11</w:t>
        </w:r>
        <w:r w:rsidR="00BD266A">
          <w:rPr>
            <w:sz w:val="24"/>
          </w:rPr>
          <w:fldChar w:fldCharType="end"/>
        </w:r>
      </w:hyperlink>
      <w:r w:rsidR="00BD266A">
        <w:rPr>
          <w:rFonts w:hint="eastAsia"/>
          <w:sz w:val="24"/>
        </w:rPr>
        <w:t>）</w:t>
      </w:r>
    </w:p>
    <w:p w14:paraId="5D39FE0C" w14:textId="77777777" w:rsidR="00E3118A" w:rsidRDefault="00BD266A">
      <w:pPr>
        <w:pStyle w:val="10"/>
        <w:tabs>
          <w:tab w:val="right" w:leader="dot" w:pos="9628"/>
        </w:tabs>
        <w:rPr>
          <w:rFonts w:asciiTheme="minorEastAsia" w:eastAsiaTheme="minorEastAsia" w:hAnsiTheme="minorEastAsia"/>
          <w:szCs w:val="21"/>
        </w:rPr>
      </w:pPr>
      <w:r>
        <w:rPr>
          <w:sz w:val="24"/>
        </w:rPr>
        <w:fldChar w:fldCharType="end"/>
      </w:r>
    </w:p>
    <w:p w14:paraId="14D3F69E" w14:textId="77777777" w:rsidR="00E3118A" w:rsidRDefault="00E3118A"/>
    <w:p w14:paraId="22A8C03A" w14:textId="77777777" w:rsidR="00E3118A" w:rsidRDefault="00BD266A">
      <w:pPr>
        <w:widowControl/>
        <w:jc w:val="left"/>
        <w:rPr>
          <w:rFonts w:ascii="黑体" w:eastAsia="黑体" w:hAnsi="黑体" w:cs="宋体"/>
          <w:bCs/>
          <w:sz w:val="44"/>
          <w:szCs w:val="44"/>
        </w:rPr>
      </w:pPr>
      <w:bookmarkStart w:id="5" w:name="_Toc339537049"/>
      <w:bookmarkStart w:id="6" w:name="_Toc353651447"/>
      <w:bookmarkStart w:id="7" w:name="_Toc350158457"/>
      <w:bookmarkStart w:id="8" w:name="_Toc7995"/>
      <w:r>
        <w:rPr>
          <w:b/>
          <w:sz w:val="44"/>
          <w:szCs w:val="44"/>
        </w:rPr>
        <w:br w:type="page"/>
      </w:r>
    </w:p>
    <w:p w14:paraId="3EE326B8" w14:textId="77777777" w:rsidR="00E3118A" w:rsidRDefault="00BD266A">
      <w:pPr>
        <w:pStyle w:val="11"/>
        <w:spacing w:line="480" w:lineRule="auto"/>
        <w:rPr>
          <w:b w:val="0"/>
          <w:sz w:val="44"/>
          <w:szCs w:val="44"/>
        </w:rPr>
      </w:pPr>
      <w:bookmarkStart w:id="9" w:name="_Toc196653853"/>
      <w:r>
        <w:rPr>
          <w:rFonts w:hint="eastAsia"/>
          <w:b w:val="0"/>
          <w:sz w:val="44"/>
          <w:szCs w:val="44"/>
        </w:rPr>
        <w:t>引    言</w:t>
      </w:r>
      <w:bookmarkEnd w:id="5"/>
      <w:bookmarkEnd w:id="6"/>
      <w:bookmarkEnd w:id="7"/>
      <w:bookmarkEnd w:id="8"/>
      <w:bookmarkEnd w:id="9"/>
    </w:p>
    <w:p w14:paraId="2B513CC8" w14:textId="062CE99D" w:rsidR="00E3118A" w:rsidRDefault="00BD266A">
      <w:pPr>
        <w:pStyle w:val="af"/>
        <w:tabs>
          <w:tab w:val="left" w:pos="7875"/>
        </w:tabs>
        <w:spacing w:line="360" w:lineRule="auto"/>
        <w:ind w:firstLineChars="200" w:firstLine="480"/>
        <w:rPr>
          <w:rFonts w:ascii="Times New Roman" w:eastAsiaTheme="minorEastAsia" w:hAnsi="Times New Roman"/>
          <w:sz w:val="24"/>
        </w:rPr>
      </w:pPr>
      <w:r>
        <w:rPr>
          <w:rFonts w:ascii="Times New Roman" w:eastAsiaTheme="minorEastAsia" w:hAnsi="Times New Roman"/>
          <w:sz w:val="24"/>
        </w:rPr>
        <w:t>JJF 1071</w:t>
      </w:r>
      <w:r w:rsidR="004F3192">
        <w:rPr>
          <w:rFonts w:hint="eastAsia"/>
          <w:sz w:val="24"/>
        </w:rPr>
        <w:t>—</w:t>
      </w:r>
      <w:r>
        <w:rPr>
          <w:rFonts w:ascii="Times New Roman" w:eastAsiaTheme="minorEastAsia" w:hAnsi="Times New Roman"/>
          <w:sz w:val="24"/>
        </w:rPr>
        <w:t>2010</w:t>
      </w:r>
      <w:r>
        <w:rPr>
          <w:rFonts w:ascii="Times New Roman" w:eastAsiaTheme="minorEastAsia" w:hAnsi="Times New Roman"/>
          <w:sz w:val="24"/>
        </w:rPr>
        <w:t>《国家计量校准规范编写规则》、</w:t>
      </w:r>
      <w:r>
        <w:rPr>
          <w:rFonts w:ascii="Times New Roman" w:eastAsiaTheme="minorEastAsia" w:hAnsi="Times New Roman"/>
          <w:sz w:val="24"/>
        </w:rPr>
        <w:t>JJF</w:t>
      </w:r>
      <w:r>
        <w:rPr>
          <w:rFonts w:ascii="Times New Roman" w:eastAsiaTheme="minorEastAsia" w:hAnsi="Times New Roman" w:hint="eastAsia"/>
          <w:sz w:val="24"/>
        </w:rPr>
        <w:t xml:space="preserve"> </w:t>
      </w:r>
      <w:r w:rsidR="004F3192">
        <w:rPr>
          <w:rFonts w:ascii="Times New Roman" w:eastAsiaTheme="minorEastAsia" w:hAnsi="Times New Roman"/>
          <w:sz w:val="24"/>
        </w:rPr>
        <w:t>1001</w:t>
      </w:r>
      <w:r w:rsidR="004F3192">
        <w:rPr>
          <w:rFonts w:hint="eastAsia"/>
          <w:sz w:val="24"/>
        </w:rPr>
        <w:t>—</w:t>
      </w:r>
      <w:r>
        <w:rPr>
          <w:rFonts w:ascii="Times New Roman" w:eastAsiaTheme="minorEastAsia" w:hAnsi="Times New Roman"/>
          <w:sz w:val="24"/>
        </w:rPr>
        <w:t>2011</w:t>
      </w:r>
      <w:r>
        <w:rPr>
          <w:rFonts w:ascii="Times New Roman" w:eastAsiaTheme="minorEastAsia" w:hAnsi="Times New Roman"/>
          <w:sz w:val="24"/>
        </w:rPr>
        <w:t>《通用计量术语及定义》、</w:t>
      </w:r>
      <w:r>
        <w:rPr>
          <w:rFonts w:ascii="Times New Roman" w:eastAsiaTheme="minorEastAsia" w:hAnsi="Times New Roman"/>
          <w:sz w:val="24"/>
        </w:rPr>
        <w:t>JJF</w:t>
      </w:r>
      <w:r>
        <w:rPr>
          <w:rFonts w:ascii="Times New Roman" w:eastAsiaTheme="minorEastAsia" w:hAnsi="Times New Roman" w:hint="eastAsia"/>
          <w:sz w:val="24"/>
        </w:rPr>
        <w:t xml:space="preserve"> </w:t>
      </w:r>
      <w:r>
        <w:rPr>
          <w:rFonts w:ascii="Times New Roman" w:eastAsiaTheme="minorEastAsia" w:hAnsi="Times New Roman"/>
          <w:sz w:val="24"/>
        </w:rPr>
        <w:t>1059.1</w:t>
      </w:r>
      <w:r w:rsidR="004F3192">
        <w:rPr>
          <w:rFonts w:hint="eastAsia"/>
          <w:sz w:val="24"/>
        </w:rPr>
        <w:t>—</w:t>
      </w:r>
      <w:r>
        <w:rPr>
          <w:rFonts w:ascii="Times New Roman" w:eastAsiaTheme="minorEastAsia" w:hAnsi="Times New Roman"/>
          <w:sz w:val="24"/>
        </w:rPr>
        <w:t>2012</w:t>
      </w:r>
      <w:r>
        <w:rPr>
          <w:rFonts w:ascii="Times New Roman" w:eastAsiaTheme="minorEastAsia" w:hAnsi="Times New Roman"/>
          <w:sz w:val="24"/>
        </w:rPr>
        <w:t>《测量不确定度评定与表示》共同构成本规范制定工作的基础性系列计量技术法规。</w:t>
      </w:r>
    </w:p>
    <w:p w14:paraId="6695999F" w14:textId="77777777" w:rsidR="00E3118A" w:rsidRDefault="00BD266A">
      <w:pPr>
        <w:spacing w:line="460" w:lineRule="exact"/>
        <w:ind w:firstLineChars="200" w:firstLine="480"/>
        <w:rPr>
          <w:rFonts w:eastAsiaTheme="minorEastAsia"/>
          <w:sz w:val="24"/>
        </w:rPr>
      </w:pPr>
      <w:r>
        <w:rPr>
          <w:rFonts w:eastAsiaTheme="minorEastAsia"/>
          <w:kern w:val="0"/>
          <w:sz w:val="24"/>
        </w:rPr>
        <w:t>本规范为首次</w:t>
      </w:r>
      <w:r>
        <w:rPr>
          <w:rFonts w:eastAsiaTheme="minorEastAsia" w:hint="eastAsia"/>
          <w:kern w:val="0"/>
          <w:sz w:val="24"/>
        </w:rPr>
        <w:t>发布</w:t>
      </w:r>
      <w:r>
        <w:rPr>
          <w:rFonts w:eastAsiaTheme="minorEastAsia"/>
          <w:kern w:val="0"/>
          <w:sz w:val="24"/>
        </w:rPr>
        <w:t>。</w:t>
      </w:r>
    </w:p>
    <w:p w14:paraId="14336838" w14:textId="77777777" w:rsidR="00E3118A" w:rsidRDefault="00E3118A">
      <w:pPr>
        <w:spacing w:line="360" w:lineRule="auto"/>
        <w:ind w:firstLineChars="200" w:firstLine="480"/>
        <w:rPr>
          <w:sz w:val="24"/>
        </w:rPr>
      </w:pPr>
    </w:p>
    <w:p w14:paraId="1331DEB3" w14:textId="77777777" w:rsidR="00E3118A" w:rsidRDefault="00E3118A">
      <w:pPr>
        <w:pStyle w:val="a7"/>
        <w:outlineLvl w:val="9"/>
      </w:pPr>
    </w:p>
    <w:p w14:paraId="7B392EE6" w14:textId="77777777" w:rsidR="00E3118A" w:rsidRDefault="00E3118A">
      <w:pPr>
        <w:pBdr>
          <w:bottom w:val="single" w:sz="6" w:space="1" w:color="auto"/>
        </w:pBdr>
        <w:jc w:val="center"/>
        <w:rPr>
          <w:sz w:val="24"/>
        </w:rPr>
        <w:sectPr w:rsidR="00E3118A">
          <w:footerReference w:type="default" r:id="rId16"/>
          <w:pgSz w:w="11906" w:h="16838"/>
          <w:pgMar w:top="1440" w:right="1418" w:bottom="1440" w:left="1418" w:header="851" w:footer="992" w:gutter="0"/>
          <w:pgNumType w:fmt="upperRoman" w:start="1"/>
          <w:cols w:space="720"/>
          <w:docGrid w:type="linesAndChars" w:linePitch="312"/>
        </w:sectPr>
      </w:pPr>
    </w:p>
    <w:p w14:paraId="5BC91E65" w14:textId="77777777" w:rsidR="00E3118A" w:rsidRDefault="00E3118A">
      <w:pPr>
        <w:jc w:val="left"/>
        <w:rPr>
          <w:sz w:val="24"/>
        </w:rPr>
      </w:pPr>
    </w:p>
    <w:p w14:paraId="4D9FF7CF" w14:textId="77777777" w:rsidR="00E3118A" w:rsidRDefault="00BD266A">
      <w:pPr>
        <w:jc w:val="center"/>
        <w:rPr>
          <w:rFonts w:ascii="黑体" w:eastAsia="黑体"/>
          <w:sz w:val="32"/>
          <w:szCs w:val="32"/>
        </w:rPr>
      </w:pPr>
      <w:bookmarkStart w:id="10" w:name="_Toc19202"/>
      <w:bookmarkStart w:id="11" w:name="_Toc194906557"/>
      <w:bookmarkStart w:id="12" w:name="_Toc194907054"/>
      <w:r>
        <w:rPr>
          <w:rFonts w:ascii="黑体" w:eastAsia="黑体" w:cs="SimHei-Identity-H" w:hint="eastAsia"/>
          <w:kern w:val="0"/>
          <w:sz w:val="32"/>
          <w:szCs w:val="32"/>
        </w:rPr>
        <w:t>常压金属储罐漏磁检测仪校准规范</w:t>
      </w:r>
      <w:bookmarkEnd w:id="10"/>
      <w:bookmarkEnd w:id="11"/>
      <w:bookmarkEnd w:id="12"/>
    </w:p>
    <w:p w14:paraId="0CF2A85A" w14:textId="77777777" w:rsidR="00E3118A" w:rsidRDefault="00BD266A">
      <w:pPr>
        <w:pStyle w:val="afc"/>
        <w:spacing w:line="360" w:lineRule="auto"/>
        <w:jc w:val="left"/>
        <w:rPr>
          <w:rFonts w:hAnsi="黑体" w:cs="Times New Roman"/>
          <w:b w:val="0"/>
        </w:rPr>
      </w:pPr>
      <w:bookmarkStart w:id="13" w:name="_Toc353651448"/>
      <w:bookmarkStart w:id="14" w:name="_Toc350158458"/>
      <w:bookmarkStart w:id="15" w:name="_Toc196653854"/>
      <w:bookmarkStart w:id="16" w:name="_Toc6075"/>
      <w:r>
        <w:rPr>
          <w:rFonts w:hAnsi="黑体" w:cs="Times New Roman"/>
          <w:b w:val="0"/>
        </w:rPr>
        <w:t>1 范围</w:t>
      </w:r>
      <w:bookmarkEnd w:id="13"/>
      <w:bookmarkEnd w:id="14"/>
      <w:bookmarkEnd w:id="15"/>
      <w:bookmarkEnd w:id="16"/>
    </w:p>
    <w:p w14:paraId="54314A9A" w14:textId="77777777" w:rsidR="00E3118A" w:rsidRDefault="00BD266A">
      <w:pPr>
        <w:spacing w:line="460" w:lineRule="exact"/>
        <w:ind w:firstLineChars="200" w:firstLine="480"/>
        <w:rPr>
          <w:sz w:val="24"/>
        </w:rPr>
      </w:pPr>
      <w:r>
        <w:rPr>
          <w:sz w:val="24"/>
        </w:rPr>
        <w:t>本规范适用于</w:t>
      </w:r>
      <w:r>
        <w:rPr>
          <w:rFonts w:hint="eastAsia"/>
          <w:sz w:val="24"/>
        </w:rPr>
        <w:t>常压金属储罐漏磁检测仪（以下简称“检测仪”）</w:t>
      </w:r>
      <w:r>
        <w:rPr>
          <w:sz w:val="24"/>
        </w:rPr>
        <w:t>的校准。</w:t>
      </w:r>
    </w:p>
    <w:p w14:paraId="0207E1D9" w14:textId="77777777" w:rsidR="00E3118A" w:rsidRDefault="00BD266A">
      <w:pPr>
        <w:pStyle w:val="afc"/>
        <w:spacing w:line="360" w:lineRule="auto"/>
        <w:jc w:val="left"/>
        <w:rPr>
          <w:rFonts w:hAnsi="黑体" w:cs="Times New Roman"/>
          <w:b w:val="0"/>
        </w:rPr>
      </w:pPr>
      <w:bookmarkStart w:id="17" w:name="_Toc22094"/>
      <w:bookmarkStart w:id="18" w:name="_Toc350158459"/>
      <w:bookmarkStart w:id="19" w:name="_Toc353651449"/>
      <w:bookmarkStart w:id="20" w:name="_Toc196653855"/>
      <w:r>
        <w:rPr>
          <w:rFonts w:hAnsi="黑体" w:cs="Times New Roman"/>
          <w:b w:val="0"/>
        </w:rPr>
        <w:t>2 引用文</w:t>
      </w:r>
      <w:bookmarkEnd w:id="17"/>
      <w:bookmarkEnd w:id="18"/>
      <w:bookmarkEnd w:id="19"/>
      <w:r>
        <w:rPr>
          <w:rFonts w:hAnsi="黑体" w:cs="Times New Roman" w:hint="eastAsia"/>
          <w:b w:val="0"/>
        </w:rPr>
        <w:t>件</w:t>
      </w:r>
      <w:bookmarkEnd w:id="20"/>
    </w:p>
    <w:p w14:paraId="036FE487" w14:textId="77777777" w:rsidR="00E3118A" w:rsidRDefault="00BD266A">
      <w:pPr>
        <w:pStyle w:val="afc"/>
        <w:spacing w:line="360" w:lineRule="auto"/>
        <w:jc w:val="left"/>
        <w:outlineLvl w:val="9"/>
        <w:rPr>
          <w:rFonts w:ascii="Times New Roman" w:eastAsia="宋体" w:hAnsi="Times New Roman" w:cs="Times New Roman"/>
          <w:b w:val="0"/>
          <w:szCs w:val="24"/>
        </w:rPr>
      </w:pPr>
      <w:r>
        <w:rPr>
          <w:rFonts w:hAnsi="黑体" w:cs="Times New Roman" w:hint="eastAsia"/>
          <w:b w:val="0"/>
        </w:rPr>
        <w:t xml:space="preserve">    </w:t>
      </w:r>
      <w:r>
        <w:rPr>
          <w:rFonts w:ascii="Times New Roman" w:eastAsia="宋体" w:hAnsi="Times New Roman" w:cs="Times New Roman" w:hint="eastAsia"/>
          <w:b w:val="0"/>
          <w:szCs w:val="24"/>
        </w:rPr>
        <w:t>本规范引用了下列文件：</w:t>
      </w:r>
    </w:p>
    <w:p w14:paraId="769EC657" w14:textId="67780777" w:rsidR="00E3118A" w:rsidRDefault="00BD266A">
      <w:pPr>
        <w:tabs>
          <w:tab w:val="left" w:pos="3880"/>
        </w:tabs>
        <w:autoSpaceDE w:val="0"/>
        <w:autoSpaceDN w:val="0"/>
        <w:adjustRightInd w:val="0"/>
        <w:spacing w:line="360" w:lineRule="auto"/>
        <w:ind w:right="-20" w:firstLineChars="200" w:firstLine="480"/>
        <w:jc w:val="left"/>
        <w:rPr>
          <w:sz w:val="24"/>
        </w:rPr>
      </w:pPr>
      <w:r>
        <w:rPr>
          <w:sz w:val="24"/>
        </w:rPr>
        <w:t>GB/T 31212</w:t>
      </w:r>
      <w:r w:rsidR="004F3192">
        <w:rPr>
          <w:rFonts w:hint="eastAsia"/>
          <w:sz w:val="24"/>
        </w:rPr>
        <w:t>—</w:t>
      </w:r>
      <w:r>
        <w:rPr>
          <w:sz w:val="24"/>
        </w:rPr>
        <w:t xml:space="preserve">2014 </w:t>
      </w:r>
      <w:r>
        <w:rPr>
          <w:rFonts w:hint="eastAsia"/>
          <w:sz w:val="24"/>
        </w:rPr>
        <w:t>无损检测</w:t>
      </w:r>
      <w:r>
        <w:rPr>
          <w:sz w:val="24"/>
        </w:rPr>
        <w:t xml:space="preserve"> </w:t>
      </w:r>
      <w:r>
        <w:rPr>
          <w:rFonts w:hint="eastAsia"/>
          <w:sz w:val="24"/>
        </w:rPr>
        <w:t>漏磁检测</w:t>
      </w:r>
      <w:r>
        <w:rPr>
          <w:sz w:val="24"/>
        </w:rPr>
        <w:t xml:space="preserve"> </w:t>
      </w:r>
      <w:r>
        <w:rPr>
          <w:rFonts w:hint="eastAsia"/>
          <w:sz w:val="24"/>
        </w:rPr>
        <w:t>总则</w:t>
      </w:r>
    </w:p>
    <w:p w14:paraId="442BEA63" w14:textId="1BD5F9D1" w:rsidR="00E3118A" w:rsidRDefault="00BD266A">
      <w:pPr>
        <w:spacing w:line="360" w:lineRule="auto"/>
        <w:ind w:firstLineChars="200" w:firstLine="480"/>
        <w:rPr>
          <w:sz w:val="24"/>
        </w:rPr>
      </w:pPr>
      <w:r>
        <w:rPr>
          <w:sz w:val="24"/>
        </w:rPr>
        <w:t>JB/T 10765</w:t>
      </w:r>
      <w:r w:rsidR="004F3192">
        <w:rPr>
          <w:rFonts w:hint="eastAsia"/>
          <w:sz w:val="24"/>
        </w:rPr>
        <w:t>—</w:t>
      </w:r>
      <w:r>
        <w:rPr>
          <w:sz w:val="24"/>
        </w:rPr>
        <w:t xml:space="preserve">2023 </w:t>
      </w:r>
      <w:r>
        <w:rPr>
          <w:rFonts w:hint="eastAsia"/>
          <w:sz w:val="24"/>
        </w:rPr>
        <w:t>无损检测</w:t>
      </w:r>
      <w:r>
        <w:rPr>
          <w:sz w:val="24"/>
        </w:rPr>
        <w:t xml:space="preserve"> </w:t>
      </w:r>
      <w:r>
        <w:rPr>
          <w:rFonts w:hint="eastAsia"/>
          <w:sz w:val="24"/>
        </w:rPr>
        <w:t>常压金属储罐漏磁检测方法</w:t>
      </w:r>
    </w:p>
    <w:p w14:paraId="63CBAD28" w14:textId="77777777" w:rsidR="00E3118A" w:rsidRDefault="00BD266A">
      <w:pPr>
        <w:spacing w:line="360" w:lineRule="auto"/>
        <w:ind w:firstLineChars="200" w:firstLine="480"/>
        <w:rPr>
          <w:sz w:val="24"/>
        </w:rPr>
      </w:pPr>
      <w:r>
        <w:rPr>
          <w:rFonts w:hint="eastAsia"/>
          <w:sz w:val="24"/>
        </w:rPr>
        <w:t>JJF(</w:t>
      </w:r>
      <w:r>
        <w:rPr>
          <w:rFonts w:hint="eastAsia"/>
          <w:sz w:val="24"/>
        </w:rPr>
        <w:t>机械）</w:t>
      </w:r>
      <w:r>
        <w:rPr>
          <w:rFonts w:hint="eastAsia"/>
          <w:sz w:val="24"/>
        </w:rPr>
        <w:t>1092</w:t>
      </w:r>
      <w:r>
        <w:rPr>
          <w:rFonts w:hint="eastAsia"/>
          <w:sz w:val="24"/>
        </w:rPr>
        <w:t>—</w:t>
      </w:r>
      <w:r>
        <w:rPr>
          <w:rFonts w:hint="eastAsia"/>
          <w:sz w:val="24"/>
        </w:rPr>
        <w:t>2023</w:t>
      </w:r>
      <w:r>
        <w:rPr>
          <w:sz w:val="24"/>
        </w:rPr>
        <w:t xml:space="preserve"> </w:t>
      </w:r>
      <w:r>
        <w:rPr>
          <w:rFonts w:hint="eastAsia"/>
          <w:sz w:val="24"/>
        </w:rPr>
        <w:t>漏磁检测参考试块校准规范</w:t>
      </w:r>
    </w:p>
    <w:p w14:paraId="17BEC587" w14:textId="77777777" w:rsidR="00E3118A" w:rsidRDefault="00BD266A">
      <w:pPr>
        <w:spacing w:line="360" w:lineRule="auto"/>
        <w:ind w:firstLineChars="200" w:firstLine="480"/>
        <w:rPr>
          <w:sz w:val="24"/>
        </w:rPr>
      </w:pPr>
      <w:r>
        <w:rPr>
          <w:rFonts w:hint="eastAsia"/>
          <w:sz w:val="24"/>
        </w:rPr>
        <w:t>凡是注日期的引用文件，仅注日期的版本适用于本规范；凡是不注日期的引用文件，其最新版本（包括所有的修改单）适用于本规范。</w:t>
      </w:r>
    </w:p>
    <w:p w14:paraId="0CAC9866" w14:textId="77777777" w:rsidR="00E3118A" w:rsidRDefault="00BD266A">
      <w:pPr>
        <w:pStyle w:val="a7"/>
        <w:spacing w:line="360" w:lineRule="auto"/>
        <w:jc w:val="both"/>
        <w:rPr>
          <w:rFonts w:ascii="黑体" w:eastAsia="黑体" w:hAnsi="黑体" w:cs="黑体"/>
          <w:b w:val="0"/>
          <w:bCs w:val="0"/>
          <w:sz w:val="24"/>
          <w:szCs w:val="24"/>
        </w:rPr>
      </w:pPr>
      <w:bookmarkStart w:id="21" w:name="_Toc4496"/>
      <w:bookmarkStart w:id="22" w:name="_Toc196653856"/>
      <w:r>
        <w:rPr>
          <w:rFonts w:ascii="黑体" w:eastAsia="黑体" w:hAnsi="黑体" w:cs="黑体" w:hint="eastAsia"/>
          <w:b w:val="0"/>
          <w:bCs w:val="0"/>
          <w:sz w:val="24"/>
          <w:szCs w:val="24"/>
        </w:rPr>
        <w:t>3 术语</w:t>
      </w:r>
      <w:bookmarkEnd w:id="21"/>
      <w:bookmarkEnd w:id="22"/>
    </w:p>
    <w:p w14:paraId="545F380D" w14:textId="002E4194" w:rsidR="00E3118A" w:rsidRDefault="00BD266A">
      <w:pPr>
        <w:pStyle w:val="a7"/>
        <w:spacing w:before="0" w:after="0" w:line="360" w:lineRule="auto"/>
        <w:jc w:val="both"/>
        <w:outlineLvl w:val="9"/>
        <w:rPr>
          <w:rFonts w:ascii="宋体" w:hAnsi="宋体" w:cs="宋体"/>
          <w:b w:val="0"/>
          <w:bCs w:val="0"/>
          <w:sz w:val="24"/>
          <w:szCs w:val="24"/>
        </w:rPr>
      </w:pPr>
      <w:r>
        <w:rPr>
          <w:rFonts w:ascii="宋体" w:hAnsi="宋体" w:cs="宋体" w:hint="eastAsia"/>
          <w:b w:val="0"/>
          <w:bCs w:val="0"/>
          <w:sz w:val="24"/>
          <w:szCs w:val="24"/>
        </w:rPr>
        <w:t>3</w:t>
      </w:r>
      <w:r>
        <w:rPr>
          <w:rFonts w:ascii="宋体" w:hAnsi="宋体" w:cs="宋体"/>
          <w:b w:val="0"/>
          <w:bCs w:val="0"/>
          <w:sz w:val="24"/>
          <w:szCs w:val="24"/>
        </w:rPr>
        <w:t xml:space="preserve">.1 </w:t>
      </w:r>
      <w:r>
        <w:rPr>
          <w:rFonts w:ascii="宋体" w:hAnsi="宋体" w:cs="宋体" w:hint="eastAsia"/>
          <w:b w:val="0"/>
          <w:bCs w:val="0"/>
          <w:sz w:val="24"/>
          <w:szCs w:val="24"/>
        </w:rPr>
        <w:t>缺陷深度当量（d</w:t>
      </w:r>
      <w:r>
        <w:rPr>
          <w:rFonts w:ascii="宋体" w:hAnsi="宋体" w:cs="宋体"/>
          <w:b w:val="0"/>
          <w:bCs w:val="0"/>
          <w:sz w:val="24"/>
          <w:szCs w:val="24"/>
        </w:rPr>
        <w:t>efect depth equivalent</w:t>
      </w:r>
      <w:r>
        <w:rPr>
          <w:rFonts w:ascii="宋体" w:hAnsi="宋体" w:cs="宋体" w:hint="eastAsia"/>
          <w:b w:val="0"/>
          <w:bCs w:val="0"/>
          <w:sz w:val="24"/>
          <w:szCs w:val="24"/>
        </w:rPr>
        <w:t>）</w:t>
      </w:r>
    </w:p>
    <w:p w14:paraId="63F630FF" w14:textId="620DBEF5" w:rsidR="00E3118A" w:rsidRDefault="00BD266A" w:rsidP="00D60D79">
      <w:pPr>
        <w:pStyle w:val="a7"/>
        <w:spacing w:before="0" w:after="0" w:line="360" w:lineRule="auto"/>
        <w:ind w:firstLine="480"/>
        <w:jc w:val="both"/>
        <w:outlineLvl w:val="9"/>
        <w:rPr>
          <w:rFonts w:ascii="Times New Roman" w:hAnsi="Times New Roman" w:cs="Times New Roman"/>
          <w:b w:val="0"/>
          <w:bCs w:val="0"/>
          <w:sz w:val="24"/>
          <w:szCs w:val="24"/>
        </w:rPr>
      </w:pPr>
      <w:bookmarkStart w:id="23" w:name="_Toc194906562"/>
      <w:bookmarkStart w:id="24" w:name="_Toc194907059"/>
      <w:bookmarkStart w:id="25" w:name="_Toc196481958"/>
      <w:bookmarkStart w:id="26" w:name="_Toc196482068"/>
      <w:r>
        <w:rPr>
          <w:rFonts w:ascii="Times New Roman" w:hAnsi="Times New Roman" w:cs="Times New Roman" w:hint="eastAsia"/>
          <w:b w:val="0"/>
          <w:bCs w:val="0"/>
          <w:sz w:val="24"/>
          <w:szCs w:val="24"/>
        </w:rPr>
        <w:t>与特定或俗成的数值相当的量，本规范是特指依据获得的信号特征给出缺陷的量值，用缺陷深度的绝对尺寸相对板厚的百分比表示。</w:t>
      </w:r>
      <w:bookmarkEnd w:id="23"/>
      <w:bookmarkEnd w:id="24"/>
      <w:bookmarkEnd w:id="25"/>
      <w:bookmarkEnd w:id="26"/>
    </w:p>
    <w:p w14:paraId="700745CD" w14:textId="6E091DDF" w:rsidR="00D60D79" w:rsidRPr="00D60D79" w:rsidRDefault="00D60D79" w:rsidP="00D60D79">
      <w:pPr>
        <w:pStyle w:val="a7"/>
        <w:spacing w:before="0" w:after="0" w:line="360" w:lineRule="auto"/>
        <w:ind w:firstLine="480"/>
        <w:jc w:val="both"/>
        <w:outlineLvl w:val="9"/>
        <w:rPr>
          <w:rFonts w:ascii="Times New Roman" w:hAnsi="Times New Roman" w:cs="Times New Roman"/>
          <w:b w:val="0"/>
          <w:bCs w:val="0"/>
          <w:sz w:val="24"/>
          <w:szCs w:val="24"/>
        </w:rPr>
      </w:pPr>
      <w:r w:rsidRPr="00D60D79">
        <w:rPr>
          <w:rFonts w:ascii="Times New Roman" w:hAnsi="Times New Roman" w:cs="Times New Roman" w:hint="eastAsia"/>
          <w:b w:val="0"/>
          <w:bCs w:val="0"/>
          <w:sz w:val="24"/>
          <w:szCs w:val="24"/>
        </w:rPr>
        <w:t>[</w:t>
      </w:r>
      <w:r w:rsidRPr="00D60D79">
        <w:rPr>
          <w:rFonts w:ascii="Times New Roman" w:hAnsi="Times New Roman" w:cs="Times New Roman" w:hint="eastAsia"/>
          <w:b w:val="0"/>
          <w:bCs w:val="0"/>
          <w:sz w:val="24"/>
          <w:szCs w:val="24"/>
        </w:rPr>
        <w:t>来源</w:t>
      </w:r>
      <w:r w:rsidR="00FA6335">
        <w:rPr>
          <w:rFonts w:ascii="Times New Roman" w:hAnsi="Times New Roman" w:cs="Times New Roman" w:hint="eastAsia"/>
          <w:b w:val="0"/>
          <w:bCs w:val="0"/>
          <w:sz w:val="24"/>
          <w:szCs w:val="24"/>
        </w:rPr>
        <w:t>：</w:t>
      </w:r>
      <w:r>
        <w:rPr>
          <w:rFonts w:ascii="宋体" w:hAnsi="宋体" w:cs="宋体" w:hint="eastAsia"/>
          <w:b w:val="0"/>
          <w:bCs w:val="0"/>
          <w:sz w:val="24"/>
          <w:szCs w:val="24"/>
        </w:rPr>
        <w:t>GB/T 31212-2014</w:t>
      </w:r>
      <w:r w:rsidRPr="00D60D79">
        <w:rPr>
          <w:rFonts w:ascii="Times New Roman" w:hAnsi="Times New Roman" w:cs="Times New Roman" w:hint="eastAsia"/>
          <w:b w:val="0"/>
          <w:bCs w:val="0"/>
          <w:sz w:val="24"/>
          <w:szCs w:val="24"/>
        </w:rPr>
        <w:t>，</w:t>
      </w:r>
      <w:r>
        <w:rPr>
          <w:rFonts w:ascii="宋体" w:hAnsi="宋体" w:cs="宋体" w:hint="eastAsia"/>
          <w:b w:val="0"/>
          <w:bCs w:val="0"/>
          <w:sz w:val="24"/>
          <w:szCs w:val="24"/>
        </w:rPr>
        <w:t>3.1，有修改</w:t>
      </w:r>
      <w:r w:rsidRPr="00D60D79">
        <w:rPr>
          <w:rFonts w:ascii="Times New Roman" w:hAnsi="Times New Roman" w:cs="Times New Roman" w:hint="eastAsia"/>
          <w:b w:val="0"/>
          <w:bCs w:val="0"/>
          <w:sz w:val="24"/>
          <w:szCs w:val="24"/>
        </w:rPr>
        <w:t>]</w:t>
      </w:r>
      <w:bookmarkStart w:id="27" w:name="_GoBack"/>
      <w:bookmarkEnd w:id="27"/>
    </w:p>
    <w:p w14:paraId="76C2A483" w14:textId="77777777" w:rsidR="00E3118A" w:rsidRDefault="00BD266A">
      <w:pPr>
        <w:pStyle w:val="afc"/>
        <w:spacing w:line="360" w:lineRule="auto"/>
        <w:jc w:val="left"/>
        <w:rPr>
          <w:rFonts w:hAnsi="黑体" w:cs="Times New Roman"/>
          <w:b w:val="0"/>
        </w:rPr>
      </w:pPr>
      <w:bookmarkStart w:id="28" w:name="_Toc353651450"/>
      <w:bookmarkStart w:id="29" w:name="_Toc350158460"/>
      <w:bookmarkStart w:id="30" w:name="_Toc29200"/>
      <w:bookmarkStart w:id="31" w:name="_Toc196653857"/>
      <w:r>
        <w:rPr>
          <w:rFonts w:hAnsi="黑体" w:cs="Times New Roman" w:hint="eastAsia"/>
          <w:b w:val="0"/>
        </w:rPr>
        <w:t>4</w:t>
      </w:r>
      <w:r>
        <w:rPr>
          <w:rFonts w:hAnsi="黑体" w:cs="Times New Roman"/>
          <w:b w:val="0"/>
        </w:rPr>
        <w:t xml:space="preserve"> </w:t>
      </w:r>
      <w:bookmarkEnd w:id="28"/>
      <w:bookmarkEnd w:id="29"/>
      <w:r>
        <w:rPr>
          <w:rFonts w:hAnsi="黑体" w:cs="Times New Roman" w:hint="eastAsia"/>
          <w:b w:val="0"/>
        </w:rPr>
        <w:t>概述</w:t>
      </w:r>
      <w:bookmarkEnd w:id="30"/>
      <w:bookmarkEnd w:id="31"/>
    </w:p>
    <w:p w14:paraId="242E3BCA" w14:textId="77777777" w:rsidR="00E3118A" w:rsidRDefault="00BD266A">
      <w:pPr>
        <w:pStyle w:val="a7"/>
        <w:spacing w:before="0" w:after="0" w:line="360" w:lineRule="auto"/>
        <w:jc w:val="both"/>
        <w:rPr>
          <w:rFonts w:ascii="宋体" w:hAnsi="宋体" w:cs="宋体"/>
          <w:b w:val="0"/>
          <w:bCs w:val="0"/>
          <w:sz w:val="24"/>
          <w:szCs w:val="24"/>
        </w:rPr>
      </w:pPr>
      <w:bookmarkStart w:id="32" w:name="_Toc1611"/>
      <w:bookmarkStart w:id="33" w:name="_Toc196653858"/>
      <w:r>
        <w:rPr>
          <w:rFonts w:ascii="宋体" w:hAnsi="宋体" w:cs="宋体"/>
          <w:b w:val="0"/>
          <w:bCs w:val="0"/>
          <w:sz w:val="24"/>
          <w:szCs w:val="24"/>
        </w:rPr>
        <w:t xml:space="preserve">4.1 </w:t>
      </w:r>
      <w:r>
        <w:rPr>
          <w:rFonts w:ascii="宋体" w:hAnsi="宋体" w:cs="宋体" w:hint="eastAsia"/>
          <w:b w:val="0"/>
          <w:bCs w:val="0"/>
          <w:sz w:val="24"/>
          <w:szCs w:val="24"/>
        </w:rPr>
        <w:t>用途</w:t>
      </w:r>
      <w:bookmarkEnd w:id="32"/>
      <w:bookmarkEnd w:id="33"/>
    </w:p>
    <w:p w14:paraId="1CB87426" w14:textId="77777777" w:rsidR="00E3118A" w:rsidRDefault="00BD266A">
      <w:pPr>
        <w:pStyle w:val="a7"/>
        <w:spacing w:before="0" w:after="0" w:line="360" w:lineRule="auto"/>
        <w:ind w:firstLineChars="200" w:firstLine="480"/>
        <w:jc w:val="both"/>
        <w:outlineLvl w:val="9"/>
        <w:rPr>
          <w:rFonts w:ascii="宋体" w:hAnsi="宋体" w:cs="宋体"/>
          <w:b w:val="0"/>
          <w:bCs w:val="0"/>
          <w:sz w:val="24"/>
          <w:szCs w:val="24"/>
        </w:rPr>
      </w:pPr>
      <w:bookmarkStart w:id="34" w:name="_Toc16530"/>
      <w:r>
        <w:rPr>
          <w:rFonts w:ascii="宋体" w:hAnsi="宋体" w:cs="宋体" w:hint="eastAsia"/>
          <w:b w:val="0"/>
          <w:bCs w:val="0"/>
          <w:sz w:val="24"/>
          <w:szCs w:val="24"/>
        </w:rPr>
        <w:t>检测仪适用于工作压力为常压或小于</w:t>
      </w:r>
      <w:r>
        <w:rPr>
          <w:rFonts w:ascii="Times New Roman" w:hAnsi="Times New Roman" w:cs="Times New Roman"/>
          <w:b w:val="0"/>
          <w:bCs w:val="0"/>
          <w:sz w:val="24"/>
          <w:szCs w:val="24"/>
        </w:rPr>
        <w:t>0.1MPa</w:t>
      </w:r>
      <w:r>
        <w:rPr>
          <w:rFonts w:ascii="宋体" w:hAnsi="宋体" w:cs="宋体" w:hint="eastAsia"/>
          <w:b w:val="0"/>
          <w:bCs w:val="0"/>
          <w:sz w:val="24"/>
          <w:szCs w:val="24"/>
        </w:rPr>
        <w:t>的低压的地上铁磁性金属储罐底板、壁板不连续的漏磁检测。</w:t>
      </w:r>
    </w:p>
    <w:p w14:paraId="6B4C9F62" w14:textId="77777777" w:rsidR="00E3118A" w:rsidRDefault="00BD266A">
      <w:pPr>
        <w:pStyle w:val="a7"/>
        <w:spacing w:before="0" w:after="0" w:line="360" w:lineRule="auto"/>
        <w:jc w:val="both"/>
        <w:rPr>
          <w:rFonts w:ascii="宋体" w:hAnsi="宋体" w:cs="宋体"/>
          <w:b w:val="0"/>
          <w:bCs w:val="0"/>
          <w:sz w:val="24"/>
          <w:szCs w:val="24"/>
        </w:rPr>
      </w:pPr>
      <w:bookmarkStart w:id="35" w:name="_Toc196653859"/>
      <w:r>
        <w:rPr>
          <w:rFonts w:ascii="宋体" w:hAnsi="宋体" w:cs="宋体"/>
          <w:b w:val="0"/>
          <w:bCs w:val="0"/>
          <w:sz w:val="24"/>
          <w:szCs w:val="24"/>
        </w:rPr>
        <w:t xml:space="preserve">4.2 </w:t>
      </w:r>
      <w:r>
        <w:rPr>
          <w:rFonts w:ascii="宋体" w:hAnsi="宋体" w:cs="宋体" w:hint="eastAsia"/>
          <w:b w:val="0"/>
          <w:bCs w:val="0"/>
          <w:sz w:val="24"/>
          <w:szCs w:val="24"/>
        </w:rPr>
        <w:t>构造</w:t>
      </w:r>
      <w:bookmarkEnd w:id="34"/>
      <w:bookmarkEnd w:id="35"/>
    </w:p>
    <w:p w14:paraId="758B5AAD" w14:textId="77777777" w:rsidR="00E3118A" w:rsidRDefault="00BD266A">
      <w:pPr>
        <w:spacing w:line="360" w:lineRule="auto"/>
        <w:ind w:firstLineChars="200" w:firstLine="480"/>
        <w:rPr>
          <w:rFonts w:ascii="宋体" w:hAnsi="宋体" w:cs="宋体"/>
          <w:sz w:val="24"/>
        </w:rPr>
      </w:pPr>
      <w:r>
        <w:rPr>
          <w:rFonts w:ascii="宋体" w:hAnsi="宋体" w:cs="宋体" w:hint="eastAsia"/>
          <w:sz w:val="24"/>
        </w:rPr>
        <w:t>检测仪主要由励磁部分、运动部分、电源系统和显示分析系统等组成，构造示意图如图</w:t>
      </w:r>
      <w:r>
        <w:rPr>
          <w:sz w:val="24"/>
        </w:rPr>
        <w:t>1</w:t>
      </w:r>
      <w:r>
        <w:rPr>
          <w:rFonts w:ascii="宋体" w:hAnsi="宋体" w:cs="宋体" w:hint="eastAsia"/>
          <w:sz w:val="24"/>
        </w:rPr>
        <w:t>所示。</w:t>
      </w:r>
    </w:p>
    <w:p w14:paraId="7E228439" w14:textId="77777777" w:rsidR="00E3118A" w:rsidRDefault="00BD266A">
      <w:pPr>
        <w:spacing w:line="360" w:lineRule="auto"/>
        <w:jc w:val="center"/>
        <w:rPr>
          <w:rFonts w:asciiTheme="minorEastAsia" w:eastAsiaTheme="minorEastAsia" w:hAnsiTheme="minorEastAsia"/>
          <w:szCs w:val="21"/>
        </w:rPr>
      </w:pPr>
      <w:r>
        <w:rPr>
          <w:rFonts w:asciiTheme="minorEastAsia" w:eastAsiaTheme="minorEastAsia" w:hAnsiTheme="minorEastAsia" w:hint="eastAsia"/>
          <w:noProof/>
          <w:szCs w:val="21"/>
        </w:rPr>
        <w:drawing>
          <wp:inline distT="0" distB="0" distL="114300" distR="114300" wp14:anchorId="152E0494" wp14:editId="21724DFA">
            <wp:extent cx="4199255" cy="2833370"/>
            <wp:effectExtent l="0" t="0" r="0" b="0"/>
            <wp:docPr id="10" name="图片 10" descr="CG5-A_A0_20250402-模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G5-A_A0_20250402-模型"/>
                    <pic:cNvPicPr>
                      <a:picLocks noChangeAspect="1"/>
                    </pic:cNvPicPr>
                  </pic:nvPicPr>
                  <pic:blipFill>
                    <a:blip r:embed="rId17"/>
                    <a:stretch>
                      <a:fillRect/>
                    </a:stretch>
                  </pic:blipFill>
                  <pic:spPr>
                    <a:xfrm>
                      <a:off x="0" y="0"/>
                      <a:ext cx="4199255" cy="2833370"/>
                    </a:xfrm>
                    <a:prstGeom prst="rect">
                      <a:avLst/>
                    </a:prstGeom>
                  </pic:spPr>
                </pic:pic>
              </a:graphicData>
            </a:graphic>
          </wp:inline>
        </w:drawing>
      </w:r>
    </w:p>
    <w:p w14:paraId="0D3775C6" w14:textId="77777777" w:rsidR="00E3118A" w:rsidRDefault="00BD266A">
      <w:pPr>
        <w:spacing w:line="360" w:lineRule="auto"/>
        <w:ind w:firstLine="480"/>
        <w:jc w:val="center"/>
        <w:rPr>
          <w:sz w:val="18"/>
          <w:szCs w:val="18"/>
        </w:rPr>
      </w:pPr>
      <w:bookmarkStart w:id="36" w:name="_Toc194906574"/>
      <w:bookmarkStart w:id="37" w:name="_Toc194907071"/>
      <w:bookmarkStart w:id="38" w:name="_Toc25740"/>
      <w:r>
        <w:rPr>
          <w:rFonts w:hint="eastAsia"/>
          <w:sz w:val="18"/>
          <w:szCs w:val="18"/>
        </w:rPr>
        <w:t>1--</w:t>
      </w:r>
      <w:r>
        <w:rPr>
          <w:rFonts w:hint="eastAsia"/>
          <w:sz w:val="18"/>
          <w:szCs w:val="18"/>
        </w:rPr>
        <w:t>控制开关；</w:t>
      </w:r>
      <w:r>
        <w:rPr>
          <w:rFonts w:hint="eastAsia"/>
          <w:sz w:val="18"/>
          <w:szCs w:val="18"/>
        </w:rPr>
        <w:t>2--</w:t>
      </w:r>
      <w:r>
        <w:rPr>
          <w:rFonts w:hint="eastAsia"/>
          <w:sz w:val="18"/>
          <w:szCs w:val="18"/>
        </w:rPr>
        <w:t>显示分析系统；</w:t>
      </w:r>
      <w:r>
        <w:rPr>
          <w:rFonts w:hint="eastAsia"/>
          <w:sz w:val="18"/>
          <w:szCs w:val="18"/>
        </w:rPr>
        <w:t>3--</w:t>
      </w:r>
      <w:r>
        <w:rPr>
          <w:rFonts w:hint="eastAsia"/>
          <w:sz w:val="18"/>
          <w:szCs w:val="18"/>
        </w:rPr>
        <w:t>电池仓；</w:t>
      </w:r>
      <w:r>
        <w:rPr>
          <w:rFonts w:hint="eastAsia"/>
          <w:sz w:val="18"/>
          <w:szCs w:val="18"/>
        </w:rPr>
        <w:t>4--</w:t>
      </w:r>
      <w:r>
        <w:rPr>
          <w:rFonts w:hint="eastAsia"/>
          <w:sz w:val="18"/>
          <w:szCs w:val="18"/>
        </w:rPr>
        <w:t>前照灯；</w:t>
      </w:r>
    </w:p>
    <w:p w14:paraId="23ADD22C" w14:textId="77777777" w:rsidR="00E3118A" w:rsidRDefault="00BD266A">
      <w:pPr>
        <w:spacing w:line="360" w:lineRule="auto"/>
        <w:ind w:firstLine="480"/>
        <w:jc w:val="center"/>
        <w:rPr>
          <w:sz w:val="18"/>
          <w:szCs w:val="18"/>
        </w:rPr>
      </w:pPr>
      <w:r>
        <w:rPr>
          <w:rFonts w:hint="eastAsia"/>
          <w:sz w:val="18"/>
          <w:szCs w:val="18"/>
        </w:rPr>
        <w:t>5--</w:t>
      </w:r>
      <w:r>
        <w:rPr>
          <w:rFonts w:hint="eastAsia"/>
          <w:sz w:val="18"/>
          <w:szCs w:val="18"/>
        </w:rPr>
        <w:t>电机开关；</w:t>
      </w:r>
      <w:r>
        <w:rPr>
          <w:rFonts w:hint="eastAsia"/>
          <w:sz w:val="18"/>
          <w:szCs w:val="18"/>
        </w:rPr>
        <w:t>6--</w:t>
      </w:r>
      <w:r>
        <w:rPr>
          <w:rFonts w:hint="eastAsia"/>
          <w:sz w:val="18"/>
          <w:szCs w:val="18"/>
        </w:rPr>
        <w:t>后照灯；</w:t>
      </w:r>
      <w:r>
        <w:rPr>
          <w:rFonts w:hint="eastAsia"/>
          <w:sz w:val="18"/>
          <w:szCs w:val="18"/>
        </w:rPr>
        <w:t>7--</w:t>
      </w:r>
      <w:r>
        <w:rPr>
          <w:rFonts w:hint="eastAsia"/>
          <w:sz w:val="18"/>
          <w:szCs w:val="18"/>
        </w:rPr>
        <w:t>励磁模块；</w:t>
      </w:r>
      <w:r>
        <w:rPr>
          <w:rFonts w:hint="eastAsia"/>
          <w:sz w:val="18"/>
          <w:szCs w:val="18"/>
        </w:rPr>
        <w:t>8--</w:t>
      </w:r>
      <w:r>
        <w:rPr>
          <w:rFonts w:hint="eastAsia"/>
          <w:sz w:val="18"/>
          <w:szCs w:val="18"/>
        </w:rPr>
        <w:t>驱动单元</w:t>
      </w:r>
    </w:p>
    <w:p w14:paraId="5E64A006" w14:textId="77777777" w:rsidR="00E3118A" w:rsidRDefault="00BD266A">
      <w:pPr>
        <w:pStyle w:val="a7"/>
        <w:spacing w:before="0" w:after="0" w:line="360" w:lineRule="auto"/>
        <w:outlineLvl w:val="9"/>
        <w:rPr>
          <w:rFonts w:asciiTheme="minorEastAsia" w:eastAsiaTheme="minorEastAsia" w:hAnsiTheme="minorEastAsia" w:cs="Times New Roman"/>
          <w:b w:val="0"/>
          <w:bCs w:val="0"/>
          <w:sz w:val="24"/>
          <w:szCs w:val="24"/>
        </w:rPr>
      </w:pPr>
      <w:r>
        <w:rPr>
          <w:rFonts w:asciiTheme="minorEastAsia" w:eastAsiaTheme="minorEastAsia" w:hAnsiTheme="minorEastAsia" w:cs="Times New Roman" w:hint="eastAsia"/>
          <w:b w:val="0"/>
          <w:bCs w:val="0"/>
          <w:sz w:val="21"/>
          <w:szCs w:val="21"/>
        </w:rPr>
        <w:t>图</w:t>
      </w:r>
      <w:r>
        <w:rPr>
          <w:rFonts w:asciiTheme="minorEastAsia" w:eastAsiaTheme="minorEastAsia" w:hAnsiTheme="minorEastAsia" w:cs="Times New Roman"/>
          <w:b w:val="0"/>
          <w:bCs w:val="0"/>
          <w:sz w:val="21"/>
          <w:szCs w:val="21"/>
        </w:rPr>
        <w:t>1</w:t>
      </w:r>
      <w:r>
        <w:rPr>
          <w:rFonts w:asciiTheme="minorEastAsia" w:eastAsiaTheme="minorEastAsia" w:hAnsiTheme="minorEastAsia" w:cs="Times New Roman" w:hint="eastAsia"/>
          <w:b w:val="0"/>
          <w:bCs w:val="0"/>
          <w:sz w:val="21"/>
          <w:szCs w:val="21"/>
        </w:rPr>
        <w:t xml:space="preserve"> 检测仪构造示意图</w:t>
      </w:r>
      <w:bookmarkEnd w:id="36"/>
      <w:bookmarkEnd w:id="37"/>
    </w:p>
    <w:p w14:paraId="555BEF4E" w14:textId="77777777" w:rsidR="00E3118A" w:rsidRDefault="00BD266A">
      <w:pPr>
        <w:pStyle w:val="a7"/>
        <w:spacing w:before="0" w:after="0" w:line="360" w:lineRule="auto"/>
        <w:jc w:val="both"/>
        <w:rPr>
          <w:rFonts w:ascii="Times New Roman" w:hAnsi="Times New Roman" w:cs="Times New Roman"/>
          <w:b w:val="0"/>
          <w:bCs w:val="0"/>
          <w:sz w:val="24"/>
          <w:szCs w:val="24"/>
        </w:rPr>
      </w:pPr>
      <w:bookmarkStart w:id="39" w:name="_Toc196653860"/>
      <w:r>
        <w:rPr>
          <w:rFonts w:ascii="宋体" w:hAnsi="宋体" w:cs="宋体"/>
          <w:b w:val="0"/>
          <w:bCs w:val="0"/>
          <w:sz w:val="24"/>
          <w:szCs w:val="24"/>
        </w:rPr>
        <w:t xml:space="preserve">4.3 </w:t>
      </w:r>
      <w:r>
        <w:rPr>
          <w:rFonts w:ascii="Times New Roman" w:hAnsi="Times New Roman" w:cs="Times New Roman" w:hint="eastAsia"/>
          <w:b w:val="0"/>
          <w:bCs w:val="0"/>
          <w:sz w:val="24"/>
          <w:szCs w:val="24"/>
        </w:rPr>
        <w:t>原理</w:t>
      </w:r>
      <w:bookmarkEnd w:id="38"/>
      <w:bookmarkEnd w:id="39"/>
    </w:p>
    <w:p w14:paraId="42F8571B" w14:textId="77777777" w:rsidR="00E3118A" w:rsidRDefault="00BD266A">
      <w:pPr>
        <w:spacing w:line="360" w:lineRule="auto"/>
        <w:ind w:firstLine="480"/>
        <w:rPr>
          <w:sz w:val="24"/>
        </w:rPr>
      </w:pPr>
      <w:r>
        <w:rPr>
          <w:rFonts w:hint="eastAsia"/>
          <w:sz w:val="24"/>
        </w:rPr>
        <w:t>检测仪采用漏磁检测原理，漏磁检测原理图如图</w:t>
      </w:r>
      <w:r>
        <w:rPr>
          <w:sz w:val="24"/>
        </w:rPr>
        <w:t>2</w:t>
      </w:r>
      <w:r>
        <w:rPr>
          <w:sz w:val="24"/>
        </w:rPr>
        <w:t>所示。当铁磁性板材被外加磁化装置磁化后，在板材内可产生感应磁场，若</w:t>
      </w:r>
      <w:r>
        <w:rPr>
          <w:rFonts w:hint="eastAsia"/>
          <w:sz w:val="24"/>
        </w:rPr>
        <w:t>板材上存在腐蚀或机械损伤等体积性缺陷，则磁力线会泄漏到板材表面，从而在其表面形成漏磁场。在磁化装置两极之间放置检测探头</w:t>
      </w:r>
      <w:r>
        <w:rPr>
          <w:sz w:val="24"/>
        </w:rPr>
        <w:t>(</w:t>
      </w:r>
      <w:r>
        <w:rPr>
          <w:sz w:val="24"/>
        </w:rPr>
        <w:t>通常采用霍尔元件或线圈等磁场传感器</w:t>
      </w:r>
      <w:r>
        <w:rPr>
          <w:sz w:val="24"/>
        </w:rPr>
        <w:t>)</w:t>
      </w:r>
      <w:r>
        <w:rPr>
          <w:rFonts w:hint="eastAsia"/>
          <w:sz w:val="24"/>
        </w:rPr>
        <w:t>，</w:t>
      </w:r>
      <w:r>
        <w:rPr>
          <w:sz w:val="24"/>
        </w:rPr>
        <w:t>可探测</w:t>
      </w:r>
      <w:proofErr w:type="gramStart"/>
      <w:r>
        <w:rPr>
          <w:sz w:val="24"/>
        </w:rPr>
        <w:t>到该漏磁场</w:t>
      </w:r>
      <w:proofErr w:type="gramEnd"/>
      <w:r>
        <w:rPr>
          <w:sz w:val="24"/>
        </w:rPr>
        <w:t>。漏磁</w:t>
      </w:r>
      <w:r>
        <w:rPr>
          <w:rFonts w:hint="eastAsia"/>
          <w:sz w:val="24"/>
        </w:rPr>
        <w:t>场强度与缺陷深度和大小有关，可通过对漏磁场信号的分析来获得板材上产生体积性缺陷的情况。</w:t>
      </w:r>
    </w:p>
    <w:p w14:paraId="4C32837F" w14:textId="77777777" w:rsidR="00E3118A" w:rsidRDefault="00BD266A">
      <w:pPr>
        <w:spacing w:line="360" w:lineRule="auto"/>
        <w:ind w:firstLine="480"/>
        <w:jc w:val="center"/>
        <w:rPr>
          <w:rFonts w:asciiTheme="minorEastAsia" w:eastAsiaTheme="minorEastAsia" w:hAnsiTheme="minorEastAsia"/>
          <w:sz w:val="24"/>
        </w:rPr>
      </w:pPr>
      <w:r>
        <w:rPr>
          <w:noProof/>
          <w:position w:val="-64"/>
        </w:rPr>
        <w:drawing>
          <wp:inline distT="0" distB="0" distL="0" distR="0" wp14:anchorId="392629BE" wp14:editId="081C212A">
            <wp:extent cx="2581910" cy="1314450"/>
            <wp:effectExtent l="0" t="0" r="1270" b="3810"/>
            <wp:docPr id="42" name="IM 8"/>
            <wp:cNvGraphicFramePr/>
            <a:graphic xmlns:a="http://schemas.openxmlformats.org/drawingml/2006/main">
              <a:graphicData uri="http://schemas.openxmlformats.org/drawingml/2006/picture">
                <pic:pic xmlns:pic="http://schemas.openxmlformats.org/drawingml/2006/picture">
                  <pic:nvPicPr>
                    <pic:cNvPr id="42" name="IM 8"/>
                    <pic:cNvPicPr/>
                  </pic:nvPicPr>
                  <pic:blipFill>
                    <a:blip r:embed="rId18"/>
                    <a:stretch>
                      <a:fillRect/>
                    </a:stretch>
                  </pic:blipFill>
                  <pic:spPr>
                    <a:xfrm>
                      <a:off x="0" y="0"/>
                      <a:ext cx="2581910" cy="1314450"/>
                    </a:xfrm>
                    <a:prstGeom prst="rect">
                      <a:avLst/>
                    </a:prstGeom>
                  </pic:spPr>
                </pic:pic>
              </a:graphicData>
            </a:graphic>
          </wp:inline>
        </w:drawing>
      </w:r>
    </w:p>
    <w:p w14:paraId="48EB6D10" w14:textId="77777777" w:rsidR="00E3118A" w:rsidRDefault="00BD266A">
      <w:pPr>
        <w:spacing w:line="360" w:lineRule="auto"/>
        <w:ind w:firstLine="480"/>
        <w:jc w:val="center"/>
        <w:rPr>
          <w:sz w:val="18"/>
          <w:szCs w:val="18"/>
        </w:rPr>
      </w:pPr>
      <w:r>
        <w:rPr>
          <w:rFonts w:hint="eastAsia"/>
          <w:sz w:val="18"/>
          <w:szCs w:val="18"/>
        </w:rPr>
        <w:t>1--</w:t>
      </w:r>
      <w:r>
        <w:rPr>
          <w:rFonts w:hint="eastAsia"/>
          <w:sz w:val="18"/>
          <w:szCs w:val="18"/>
        </w:rPr>
        <w:t>磁化装置；</w:t>
      </w:r>
      <w:r>
        <w:rPr>
          <w:rFonts w:hint="eastAsia"/>
          <w:sz w:val="18"/>
          <w:szCs w:val="18"/>
        </w:rPr>
        <w:t>2--</w:t>
      </w:r>
      <w:r>
        <w:rPr>
          <w:rFonts w:hint="eastAsia"/>
          <w:sz w:val="18"/>
          <w:szCs w:val="18"/>
        </w:rPr>
        <w:t>磁力线；</w:t>
      </w:r>
      <w:r>
        <w:rPr>
          <w:rFonts w:hint="eastAsia"/>
          <w:sz w:val="18"/>
          <w:szCs w:val="18"/>
        </w:rPr>
        <w:t>3--</w:t>
      </w:r>
      <w:r>
        <w:rPr>
          <w:rFonts w:hint="eastAsia"/>
          <w:sz w:val="18"/>
          <w:szCs w:val="18"/>
        </w:rPr>
        <w:t>板材；</w:t>
      </w:r>
      <w:r>
        <w:rPr>
          <w:rFonts w:hint="eastAsia"/>
          <w:sz w:val="18"/>
          <w:szCs w:val="18"/>
        </w:rPr>
        <w:t>4--</w:t>
      </w:r>
      <w:r>
        <w:rPr>
          <w:rFonts w:hint="eastAsia"/>
          <w:sz w:val="18"/>
          <w:szCs w:val="18"/>
        </w:rPr>
        <w:t>体积性缺陷；</w:t>
      </w:r>
      <w:r>
        <w:rPr>
          <w:rFonts w:hint="eastAsia"/>
          <w:sz w:val="18"/>
          <w:szCs w:val="18"/>
        </w:rPr>
        <w:t>5--</w:t>
      </w:r>
      <w:r>
        <w:rPr>
          <w:rFonts w:hint="eastAsia"/>
          <w:sz w:val="18"/>
          <w:szCs w:val="18"/>
        </w:rPr>
        <w:t>检测探头。</w:t>
      </w:r>
    </w:p>
    <w:p w14:paraId="0AC3D50F" w14:textId="77777777" w:rsidR="00E3118A" w:rsidRDefault="00BD266A">
      <w:pPr>
        <w:spacing w:line="360" w:lineRule="auto"/>
        <w:ind w:firstLine="480"/>
        <w:jc w:val="center"/>
        <w:rPr>
          <w:szCs w:val="21"/>
        </w:rPr>
      </w:pPr>
      <w:r>
        <w:rPr>
          <w:rFonts w:hint="eastAsia"/>
          <w:szCs w:val="21"/>
        </w:rPr>
        <w:t>图</w:t>
      </w:r>
      <w:r>
        <w:rPr>
          <w:szCs w:val="21"/>
        </w:rPr>
        <w:t xml:space="preserve">2 </w:t>
      </w:r>
      <w:r>
        <w:rPr>
          <w:rFonts w:hint="eastAsia"/>
          <w:szCs w:val="21"/>
        </w:rPr>
        <w:t>漏磁检测原理图</w:t>
      </w:r>
    </w:p>
    <w:p w14:paraId="15D1568D" w14:textId="77777777" w:rsidR="00E3118A" w:rsidRDefault="00BD266A">
      <w:pPr>
        <w:pStyle w:val="afc"/>
        <w:spacing w:line="360" w:lineRule="auto"/>
        <w:jc w:val="left"/>
        <w:rPr>
          <w:rFonts w:hAnsi="黑体" w:cs="Times New Roman"/>
          <w:b w:val="0"/>
        </w:rPr>
      </w:pPr>
      <w:bookmarkStart w:id="40" w:name="_Toc891"/>
      <w:bookmarkStart w:id="41" w:name="_Toc353651451"/>
      <w:bookmarkStart w:id="42" w:name="_Toc350158461"/>
      <w:bookmarkStart w:id="43" w:name="_Toc196653861"/>
      <w:r>
        <w:rPr>
          <w:rFonts w:hAnsi="黑体" w:cs="Times New Roman" w:hint="eastAsia"/>
          <w:b w:val="0"/>
        </w:rPr>
        <w:t>5</w:t>
      </w:r>
      <w:r>
        <w:rPr>
          <w:rFonts w:hAnsi="黑体" w:cs="Times New Roman"/>
          <w:b w:val="0"/>
        </w:rPr>
        <w:t xml:space="preserve"> 计量特性</w:t>
      </w:r>
      <w:bookmarkEnd w:id="40"/>
      <w:bookmarkEnd w:id="41"/>
      <w:bookmarkEnd w:id="42"/>
      <w:bookmarkEnd w:id="43"/>
    </w:p>
    <w:p w14:paraId="1AF2183F" w14:textId="77777777" w:rsidR="00E3118A" w:rsidRDefault="00BD266A">
      <w:pPr>
        <w:spacing w:line="360" w:lineRule="auto"/>
        <w:outlineLvl w:val="0"/>
        <w:rPr>
          <w:rFonts w:ascii="宋体" w:hAnsi="宋体" w:cs="宋体"/>
          <w:sz w:val="24"/>
        </w:rPr>
      </w:pPr>
      <w:bookmarkStart w:id="44" w:name="_Toc196653862"/>
      <w:bookmarkStart w:id="45" w:name="_Toc353651453"/>
      <w:bookmarkStart w:id="46" w:name="_Toc350158463"/>
      <w:r>
        <w:rPr>
          <w:rFonts w:ascii="宋体" w:hAnsi="宋体" w:cs="宋体"/>
          <w:sz w:val="24"/>
        </w:rPr>
        <w:t xml:space="preserve">5.1 </w:t>
      </w:r>
      <w:r>
        <w:rPr>
          <w:rFonts w:ascii="宋体" w:hAnsi="宋体" w:cs="宋体" w:hint="eastAsia"/>
          <w:sz w:val="24"/>
        </w:rPr>
        <w:t>灵敏度</w:t>
      </w:r>
      <w:bookmarkEnd w:id="44"/>
    </w:p>
    <w:p w14:paraId="5498E521" w14:textId="77777777" w:rsidR="00E3118A" w:rsidRDefault="00BD266A">
      <w:pPr>
        <w:spacing w:line="360" w:lineRule="auto"/>
        <w:outlineLvl w:val="0"/>
        <w:rPr>
          <w:rFonts w:ascii="宋体" w:hAnsi="宋体" w:cs="宋体"/>
          <w:sz w:val="24"/>
        </w:rPr>
      </w:pPr>
      <w:bookmarkStart w:id="47" w:name="_Toc196653863"/>
      <w:r>
        <w:rPr>
          <w:rFonts w:ascii="宋体" w:hAnsi="宋体" w:cs="宋体"/>
          <w:sz w:val="24"/>
        </w:rPr>
        <w:t xml:space="preserve">5.2 </w:t>
      </w:r>
      <w:r>
        <w:rPr>
          <w:rFonts w:ascii="宋体" w:hAnsi="宋体" w:cs="宋体" w:hint="eastAsia"/>
          <w:sz w:val="24"/>
        </w:rPr>
        <w:t>示值误差</w:t>
      </w:r>
      <w:bookmarkEnd w:id="47"/>
    </w:p>
    <w:p w14:paraId="089AFE54" w14:textId="77777777" w:rsidR="00E3118A" w:rsidRDefault="00BD266A">
      <w:pPr>
        <w:spacing w:line="360" w:lineRule="auto"/>
        <w:outlineLvl w:val="0"/>
        <w:rPr>
          <w:rFonts w:ascii="宋体" w:hAnsi="宋体" w:cs="宋体"/>
          <w:sz w:val="24"/>
        </w:rPr>
      </w:pPr>
      <w:bookmarkStart w:id="48" w:name="_Toc196653864"/>
      <w:r>
        <w:rPr>
          <w:rFonts w:ascii="宋体" w:hAnsi="宋体" w:cs="宋体"/>
          <w:sz w:val="24"/>
        </w:rPr>
        <w:t xml:space="preserve">5.3 </w:t>
      </w:r>
      <w:r>
        <w:rPr>
          <w:rFonts w:ascii="宋体" w:hAnsi="宋体" w:cs="宋体" w:hint="eastAsia"/>
          <w:sz w:val="24"/>
        </w:rPr>
        <w:t>测量重复性</w:t>
      </w:r>
      <w:bookmarkEnd w:id="48"/>
    </w:p>
    <w:p w14:paraId="3D1BA01A" w14:textId="77777777" w:rsidR="00E3118A" w:rsidRDefault="00BD266A">
      <w:pPr>
        <w:pStyle w:val="a7"/>
        <w:spacing w:before="0" w:after="0" w:line="360" w:lineRule="auto"/>
        <w:ind w:firstLineChars="200" w:firstLine="420"/>
        <w:jc w:val="left"/>
        <w:outlineLvl w:val="9"/>
        <w:rPr>
          <w:rFonts w:ascii="仿宋" w:eastAsia="仿宋" w:hAnsi="仿宋"/>
          <w:b w:val="0"/>
          <w:bCs w:val="0"/>
          <w:sz w:val="21"/>
          <w:szCs w:val="21"/>
        </w:rPr>
      </w:pPr>
      <w:bookmarkStart w:id="49" w:name="_Toc350158470"/>
      <w:bookmarkStart w:id="50" w:name="_Toc353651461"/>
      <w:bookmarkStart w:id="51" w:name="_Toc599"/>
      <w:bookmarkEnd w:id="45"/>
      <w:bookmarkEnd w:id="46"/>
      <w:r>
        <w:rPr>
          <w:rFonts w:ascii="仿宋" w:eastAsia="仿宋" w:hAnsi="仿宋" w:hint="eastAsia"/>
          <w:b w:val="0"/>
          <w:bCs w:val="0"/>
          <w:sz w:val="21"/>
          <w:szCs w:val="21"/>
        </w:rPr>
        <w:t>注：由</w:t>
      </w:r>
      <w:r>
        <w:rPr>
          <w:rFonts w:ascii="仿宋" w:eastAsia="仿宋" w:hAnsi="仿宋"/>
          <w:b w:val="0"/>
          <w:bCs w:val="0"/>
          <w:sz w:val="21"/>
          <w:szCs w:val="21"/>
        </w:rPr>
        <w:t>用户自行确定开展校准的计量特性技术指标要求</w:t>
      </w:r>
      <w:r>
        <w:rPr>
          <w:rFonts w:ascii="仿宋" w:eastAsia="仿宋" w:hAnsi="仿宋" w:hint="eastAsia"/>
          <w:b w:val="0"/>
          <w:bCs w:val="0"/>
          <w:sz w:val="21"/>
          <w:szCs w:val="21"/>
        </w:rPr>
        <w:t>。</w:t>
      </w:r>
    </w:p>
    <w:p w14:paraId="67D9D923" w14:textId="77777777" w:rsidR="00E3118A" w:rsidRDefault="00BD266A">
      <w:pPr>
        <w:pStyle w:val="afc"/>
        <w:spacing w:line="360" w:lineRule="auto"/>
        <w:jc w:val="left"/>
        <w:rPr>
          <w:rFonts w:hAnsi="黑体" w:cs="Times New Roman"/>
          <w:b w:val="0"/>
        </w:rPr>
      </w:pPr>
      <w:bookmarkStart w:id="52" w:name="_Toc196653865"/>
      <w:r>
        <w:rPr>
          <w:rFonts w:hAnsi="黑体" w:cs="Times New Roman" w:hint="eastAsia"/>
          <w:b w:val="0"/>
        </w:rPr>
        <w:t>6</w:t>
      </w:r>
      <w:r>
        <w:rPr>
          <w:rFonts w:hAnsi="黑体" w:cs="Times New Roman"/>
          <w:b w:val="0"/>
        </w:rPr>
        <w:t xml:space="preserve"> 校准条件</w:t>
      </w:r>
      <w:bookmarkEnd w:id="49"/>
      <w:bookmarkEnd w:id="50"/>
      <w:bookmarkEnd w:id="51"/>
      <w:bookmarkEnd w:id="52"/>
    </w:p>
    <w:p w14:paraId="2B6C0FCC" w14:textId="77777777" w:rsidR="00E3118A" w:rsidRDefault="00BD266A">
      <w:pPr>
        <w:spacing w:line="360" w:lineRule="auto"/>
        <w:outlineLvl w:val="0"/>
        <w:rPr>
          <w:rFonts w:ascii="宋体" w:hAnsi="宋体" w:cs="宋体"/>
          <w:sz w:val="24"/>
        </w:rPr>
      </w:pPr>
      <w:bookmarkStart w:id="53" w:name="_Toc270428037"/>
      <w:bookmarkStart w:id="54" w:name="_Toc2412"/>
      <w:bookmarkStart w:id="55" w:name="_Toc196653866"/>
      <w:bookmarkStart w:id="56" w:name="_Toc353651463"/>
      <w:bookmarkStart w:id="57" w:name="_Toc350158472"/>
      <w:r>
        <w:rPr>
          <w:rFonts w:asciiTheme="minorEastAsia" w:eastAsiaTheme="minorEastAsia" w:hAnsiTheme="minorEastAsia" w:hint="eastAsia"/>
          <w:sz w:val="24"/>
        </w:rPr>
        <w:t>6.1</w:t>
      </w:r>
      <w:bookmarkStart w:id="58" w:name="_Toc270428038"/>
      <w:bookmarkEnd w:id="53"/>
      <w:r>
        <w:rPr>
          <w:rFonts w:asciiTheme="minorEastAsia" w:eastAsiaTheme="minorEastAsia" w:hAnsiTheme="minorEastAsia" w:hint="eastAsia"/>
          <w:sz w:val="24"/>
        </w:rPr>
        <w:t xml:space="preserve"> </w:t>
      </w:r>
      <w:r>
        <w:rPr>
          <w:rFonts w:ascii="宋体" w:hAnsi="宋体" w:cs="宋体" w:hint="eastAsia"/>
          <w:sz w:val="24"/>
        </w:rPr>
        <w:t>环境条件</w:t>
      </w:r>
      <w:bookmarkEnd w:id="54"/>
      <w:bookmarkEnd w:id="55"/>
    </w:p>
    <w:p w14:paraId="6BA6D727" w14:textId="77777777" w:rsidR="00E3118A" w:rsidRDefault="00BD266A">
      <w:pPr>
        <w:spacing w:line="360" w:lineRule="auto"/>
        <w:ind w:firstLineChars="200" w:firstLine="480"/>
        <w:rPr>
          <w:rFonts w:ascii="宋体" w:hAnsi="宋体" w:cs="宋体"/>
          <w:sz w:val="24"/>
        </w:rPr>
      </w:pPr>
      <w:bookmarkStart w:id="59" w:name="_Toc194907076"/>
      <w:bookmarkStart w:id="60" w:name="_Toc194906579"/>
      <w:bookmarkStart w:id="61" w:name="_Toc4585"/>
      <w:bookmarkEnd w:id="58"/>
      <w:r>
        <w:rPr>
          <w:rFonts w:ascii="宋体" w:hAnsi="宋体" w:cs="宋体"/>
          <w:sz w:val="24"/>
        </w:rPr>
        <w:t>温度</w:t>
      </w:r>
      <w:r>
        <w:rPr>
          <w:sz w:val="24"/>
        </w:rPr>
        <w:t>（</w:t>
      </w:r>
      <w:r>
        <w:rPr>
          <w:sz w:val="24"/>
        </w:rPr>
        <w:t>20±5</w:t>
      </w:r>
      <w:r>
        <w:rPr>
          <w:sz w:val="24"/>
        </w:rPr>
        <w:t>）</w:t>
      </w:r>
      <w:r>
        <w:rPr>
          <w:sz w:val="24"/>
        </w:rPr>
        <w:t>℃</w:t>
      </w:r>
      <w:r>
        <w:rPr>
          <w:rFonts w:ascii="宋体" w:hAnsi="宋体" w:cs="宋体"/>
          <w:sz w:val="24"/>
        </w:rPr>
        <w:t>，湿度≤</w:t>
      </w:r>
      <w:r>
        <w:rPr>
          <w:sz w:val="24"/>
        </w:rPr>
        <w:t>6</w:t>
      </w:r>
      <w:r>
        <w:rPr>
          <w:rFonts w:hint="eastAsia"/>
          <w:sz w:val="24"/>
        </w:rPr>
        <w:t>5</w:t>
      </w:r>
      <w:r>
        <w:rPr>
          <w:sz w:val="24"/>
        </w:rPr>
        <w:t>%RH</w:t>
      </w:r>
      <w:r>
        <w:rPr>
          <w:rFonts w:ascii="宋体" w:hAnsi="宋体" w:cs="宋体"/>
          <w:sz w:val="24"/>
        </w:rPr>
        <w:t>。</w:t>
      </w:r>
      <w:bookmarkEnd w:id="59"/>
      <w:bookmarkEnd w:id="60"/>
      <w:r>
        <w:rPr>
          <w:rFonts w:ascii="宋体" w:hAnsi="宋体" w:cs="宋体" w:hint="eastAsia"/>
          <w:sz w:val="24"/>
        </w:rPr>
        <w:t>校准环境应尽量避免电磁干扰、振动和强光等外界因素的影响，以确保校准结果的准确性。</w:t>
      </w:r>
    </w:p>
    <w:p w14:paraId="7A98EF65" w14:textId="77777777" w:rsidR="00E3118A" w:rsidRDefault="00BD266A">
      <w:pPr>
        <w:spacing w:line="360" w:lineRule="auto"/>
        <w:outlineLvl w:val="0"/>
        <w:rPr>
          <w:rFonts w:ascii="宋体" w:hAnsi="宋体" w:cs="宋体"/>
          <w:sz w:val="24"/>
        </w:rPr>
      </w:pPr>
      <w:bookmarkStart w:id="62" w:name="_Toc196653867"/>
      <w:r>
        <w:rPr>
          <w:rFonts w:ascii="宋体" w:hAnsi="宋体" w:cs="宋体" w:hint="eastAsia"/>
          <w:sz w:val="24"/>
        </w:rPr>
        <w:t>6.2 测量标准及其他设备</w:t>
      </w:r>
      <w:bookmarkEnd w:id="61"/>
      <w:bookmarkEnd w:id="62"/>
    </w:p>
    <w:p w14:paraId="5824FC30" w14:textId="77777777" w:rsidR="00E3118A" w:rsidRDefault="00BD266A">
      <w:pPr>
        <w:spacing w:line="360" w:lineRule="auto"/>
        <w:ind w:firstLineChars="200" w:firstLine="480"/>
        <w:rPr>
          <w:sz w:val="24"/>
        </w:rPr>
      </w:pPr>
      <w:r>
        <w:rPr>
          <w:rFonts w:ascii="宋体" w:hAnsi="宋体" w:cs="宋体" w:hint="eastAsia"/>
          <w:sz w:val="24"/>
        </w:rPr>
        <w:t>测量标准及其他设备</w:t>
      </w:r>
      <w:r>
        <w:rPr>
          <w:rFonts w:hint="eastAsia"/>
          <w:sz w:val="24"/>
        </w:rPr>
        <w:t>见</w:t>
      </w:r>
      <w:r>
        <w:rPr>
          <w:rFonts w:asciiTheme="minorEastAsia" w:eastAsiaTheme="minorEastAsia" w:hAnsiTheme="minorEastAsia" w:hint="eastAsia"/>
          <w:sz w:val="24"/>
        </w:rPr>
        <w:t>表</w:t>
      </w:r>
      <w:r>
        <w:rPr>
          <w:rFonts w:eastAsiaTheme="minorEastAsia"/>
          <w:sz w:val="24"/>
        </w:rPr>
        <w:t>1</w:t>
      </w:r>
      <w:r>
        <w:rPr>
          <w:rFonts w:hint="eastAsia"/>
          <w:sz w:val="24"/>
        </w:rPr>
        <w:t>。</w:t>
      </w:r>
    </w:p>
    <w:p w14:paraId="1DEB9914" w14:textId="77777777" w:rsidR="00E3118A" w:rsidRDefault="00BD266A">
      <w:pPr>
        <w:pStyle w:val="aff"/>
        <w:spacing w:line="360" w:lineRule="auto"/>
        <w:rPr>
          <w:rFonts w:ascii="黑体" w:eastAsia="黑体" w:hAnsi="黑体"/>
        </w:rPr>
      </w:pPr>
      <w:r>
        <w:rPr>
          <w:rFonts w:ascii="黑体" w:eastAsia="黑体" w:hAnsi="黑体"/>
        </w:rPr>
        <w:t>表</w:t>
      </w:r>
      <w:r>
        <w:rPr>
          <w:rFonts w:ascii="黑体" w:eastAsia="黑体" w:hAnsi="黑体" w:hint="eastAsia"/>
        </w:rPr>
        <w:t>1</w:t>
      </w:r>
      <w:r>
        <w:rPr>
          <w:rFonts w:ascii="黑体" w:eastAsia="黑体" w:hAnsi="黑体"/>
        </w:rPr>
        <w:t xml:space="preserve"> </w:t>
      </w:r>
      <w:r>
        <w:rPr>
          <w:rFonts w:ascii="黑体" w:eastAsia="黑体" w:hAnsi="黑体" w:hint="eastAsia"/>
        </w:rPr>
        <w:t>测量标准及其他设备</w:t>
      </w:r>
    </w:p>
    <w:tbl>
      <w:tblPr>
        <w:tblStyle w:val="af6"/>
        <w:tblW w:w="0" w:type="auto"/>
        <w:jc w:val="center"/>
        <w:tblLook w:val="04A0" w:firstRow="1" w:lastRow="0" w:firstColumn="1" w:lastColumn="0" w:noHBand="0" w:noVBand="1"/>
      </w:tblPr>
      <w:tblGrid>
        <w:gridCol w:w="775"/>
        <w:gridCol w:w="2294"/>
        <w:gridCol w:w="6193"/>
      </w:tblGrid>
      <w:tr w:rsidR="00E3118A" w14:paraId="2AFF7164" w14:textId="77777777">
        <w:trPr>
          <w:jc w:val="center"/>
        </w:trPr>
        <w:tc>
          <w:tcPr>
            <w:tcW w:w="775" w:type="dxa"/>
            <w:vAlign w:val="center"/>
          </w:tcPr>
          <w:p w14:paraId="725C4D5C" w14:textId="77777777" w:rsidR="00E3118A" w:rsidRDefault="00BD266A">
            <w:pPr>
              <w:jc w:val="center"/>
              <w:rPr>
                <w:szCs w:val="21"/>
              </w:rPr>
            </w:pPr>
            <w:bookmarkStart w:id="63" w:name="_Toc194907078"/>
            <w:bookmarkStart w:id="64" w:name="_Toc194906581"/>
            <w:bookmarkStart w:id="65" w:name="_Toc195621048"/>
            <w:bookmarkStart w:id="66" w:name="_Toc350158473"/>
            <w:bookmarkStart w:id="67" w:name="_Toc353651464"/>
            <w:bookmarkEnd w:id="56"/>
            <w:bookmarkEnd w:id="57"/>
            <w:r>
              <w:rPr>
                <w:rFonts w:hint="eastAsia"/>
                <w:szCs w:val="21"/>
              </w:rPr>
              <w:t>序号</w:t>
            </w:r>
            <w:bookmarkEnd w:id="63"/>
            <w:bookmarkEnd w:id="64"/>
            <w:bookmarkEnd w:id="65"/>
          </w:p>
        </w:tc>
        <w:tc>
          <w:tcPr>
            <w:tcW w:w="2294" w:type="dxa"/>
            <w:vAlign w:val="center"/>
          </w:tcPr>
          <w:p w14:paraId="5A10ABFF" w14:textId="77777777" w:rsidR="00E3118A" w:rsidRDefault="00BD266A">
            <w:pPr>
              <w:jc w:val="center"/>
              <w:rPr>
                <w:szCs w:val="21"/>
              </w:rPr>
            </w:pPr>
            <w:bookmarkStart w:id="68" w:name="_Toc194907079"/>
            <w:bookmarkStart w:id="69" w:name="_Toc194906582"/>
            <w:bookmarkStart w:id="70" w:name="_Toc195621049"/>
            <w:r>
              <w:rPr>
                <w:rFonts w:hint="eastAsia"/>
                <w:szCs w:val="21"/>
              </w:rPr>
              <w:t>测量标准及其他设备</w:t>
            </w:r>
            <w:bookmarkEnd w:id="68"/>
            <w:bookmarkEnd w:id="69"/>
            <w:bookmarkEnd w:id="70"/>
          </w:p>
        </w:tc>
        <w:tc>
          <w:tcPr>
            <w:tcW w:w="6193" w:type="dxa"/>
          </w:tcPr>
          <w:p w14:paraId="4CA32CED" w14:textId="77777777" w:rsidR="00E3118A" w:rsidRDefault="00BD266A">
            <w:pPr>
              <w:jc w:val="center"/>
              <w:rPr>
                <w:szCs w:val="21"/>
              </w:rPr>
            </w:pPr>
            <w:bookmarkStart w:id="71" w:name="_Toc194906583"/>
            <w:bookmarkStart w:id="72" w:name="_Toc194907080"/>
            <w:bookmarkStart w:id="73" w:name="_Toc195621050"/>
            <w:r>
              <w:rPr>
                <w:rFonts w:hint="eastAsia"/>
                <w:szCs w:val="21"/>
              </w:rPr>
              <w:t>技术指标要求</w:t>
            </w:r>
            <w:bookmarkEnd w:id="71"/>
            <w:bookmarkEnd w:id="72"/>
            <w:bookmarkEnd w:id="73"/>
          </w:p>
        </w:tc>
      </w:tr>
      <w:tr w:rsidR="00E3118A" w14:paraId="48A39E21" w14:textId="77777777">
        <w:trPr>
          <w:jc w:val="center"/>
        </w:trPr>
        <w:tc>
          <w:tcPr>
            <w:tcW w:w="775" w:type="dxa"/>
            <w:vAlign w:val="center"/>
          </w:tcPr>
          <w:p w14:paraId="24ADD562" w14:textId="77777777" w:rsidR="00E3118A" w:rsidRDefault="00BD266A">
            <w:pPr>
              <w:jc w:val="center"/>
              <w:rPr>
                <w:szCs w:val="21"/>
              </w:rPr>
            </w:pPr>
            <w:bookmarkStart w:id="74" w:name="_Toc194906584"/>
            <w:bookmarkStart w:id="75" w:name="_Toc195621051"/>
            <w:bookmarkStart w:id="76" w:name="_Toc194907081"/>
            <w:r>
              <w:rPr>
                <w:szCs w:val="21"/>
              </w:rPr>
              <w:t>1</w:t>
            </w:r>
            <w:bookmarkEnd w:id="74"/>
            <w:bookmarkEnd w:id="75"/>
            <w:bookmarkEnd w:id="76"/>
          </w:p>
        </w:tc>
        <w:tc>
          <w:tcPr>
            <w:tcW w:w="2294" w:type="dxa"/>
            <w:vAlign w:val="center"/>
          </w:tcPr>
          <w:p w14:paraId="3BDFD217" w14:textId="77777777" w:rsidR="00E3118A" w:rsidRDefault="00BD266A">
            <w:pPr>
              <w:jc w:val="center"/>
              <w:rPr>
                <w:szCs w:val="21"/>
              </w:rPr>
            </w:pPr>
            <w:bookmarkStart w:id="77" w:name="_Toc194907082"/>
            <w:bookmarkStart w:id="78" w:name="_Toc194906585"/>
            <w:bookmarkStart w:id="79" w:name="_Toc195621052"/>
            <w:r>
              <w:rPr>
                <w:rFonts w:hint="eastAsia"/>
                <w:szCs w:val="21"/>
              </w:rPr>
              <w:t>通道功能</w:t>
            </w:r>
            <w:proofErr w:type="gramStart"/>
            <w:r>
              <w:rPr>
                <w:rFonts w:hint="eastAsia"/>
                <w:szCs w:val="21"/>
              </w:rPr>
              <w:t>检查试板</w:t>
            </w:r>
            <w:bookmarkEnd w:id="77"/>
            <w:bookmarkEnd w:id="78"/>
            <w:bookmarkEnd w:id="79"/>
            <w:proofErr w:type="gramEnd"/>
          </w:p>
        </w:tc>
        <w:tc>
          <w:tcPr>
            <w:tcW w:w="6193" w:type="dxa"/>
          </w:tcPr>
          <w:p w14:paraId="148B8CC2" w14:textId="77777777" w:rsidR="00E3118A" w:rsidRDefault="00BD266A">
            <w:pPr>
              <w:jc w:val="center"/>
              <w:rPr>
                <w:szCs w:val="21"/>
              </w:rPr>
            </w:pPr>
            <w:bookmarkStart w:id="80" w:name="_Toc194907083"/>
            <w:bookmarkStart w:id="81" w:name="_Toc194906586"/>
            <w:bookmarkStart w:id="82" w:name="_Toc195621053"/>
            <w:r>
              <w:rPr>
                <w:rFonts w:hint="eastAsia"/>
                <w:szCs w:val="21"/>
              </w:rPr>
              <w:t>厚度</w:t>
            </w:r>
            <w:r>
              <w:rPr>
                <w:szCs w:val="21"/>
              </w:rPr>
              <w:t>8mm</w:t>
            </w:r>
            <w:r>
              <w:rPr>
                <w:rFonts w:hint="eastAsia"/>
                <w:szCs w:val="21"/>
              </w:rPr>
              <w:t>，槽宽度</w:t>
            </w:r>
            <w:r>
              <w:rPr>
                <w:szCs w:val="21"/>
              </w:rPr>
              <w:t>MPE</w:t>
            </w:r>
            <w:r>
              <w:rPr>
                <w:rFonts w:hint="eastAsia"/>
                <w:szCs w:val="21"/>
              </w:rPr>
              <w:t>：±</w:t>
            </w:r>
            <w:r>
              <w:rPr>
                <w:szCs w:val="21"/>
              </w:rPr>
              <w:t>0.</w:t>
            </w:r>
            <w:r>
              <w:rPr>
                <w:rFonts w:hint="eastAsia"/>
                <w:szCs w:val="21"/>
              </w:rPr>
              <w:t>1</w:t>
            </w:r>
            <w:r>
              <w:rPr>
                <w:szCs w:val="21"/>
              </w:rPr>
              <w:t>mm</w:t>
            </w:r>
            <w:r>
              <w:rPr>
                <w:rFonts w:hint="eastAsia"/>
                <w:szCs w:val="21"/>
              </w:rPr>
              <w:t>，槽深度</w:t>
            </w:r>
            <w:r>
              <w:rPr>
                <w:szCs w:val="21"/>
              </w:rPr>
              <w:t>MPE</w:t>
            </w:r>
            <w:r>
              <w:rPr>
                <w:rFonts w:hint="eastAsia"/>
                <w:szCs w:val="21"/>
              </w:rPr>
              <w:t>：±</w:t>
            </w:r>
            <w:r>
              <w:rPr>
                <w:szCs w:val="21"/>
              </w:rPr>
              <w:t>0.1mm</w:t>
            </w:r>
            <w:bookmarkEnd w:id="80"/>
            <w:bookmarkEnd w:id="81"/>
            <w:bookmarkEnd w:id="82"/>
          </w:p>
        </w:tc>
      </w:tr>
      <w:tr w:rsidR="00E3118A" w14:paraId="0A89CB16" w14:textId="77777777">
        <w:trPr>
          <w:jc w:val="center"/>
        </w:trPr>
        <w:tc>
          <w:tcPr>
            <w:tcW w:w="775" w:type="dxa"/>
            <w:vAlign w:val="center"/>
          </w:tcPr>
          <w:p w14:paraId="47F645E8" w14:textId="77777777" w:rsidR="00E3118A" w:rsidRDefault="00BD266A">
            <w:pPr>
              <w:jc w:val="center"/>
              <w:rPr>
                <w:szCs w:val="21"/>
              </w:rPr>
            </w:pPr>
            <w:bookmarkStart w:id="83" w:name="_Toc194906587"/>
            <w:bookmarkStart w:id="84" w:name="_Toc194907084"/>
            <w:bookmarkStart w:id="85" w:name="_Toc195621054"/>
            <w:r>
              <w:rPr>
                <w:szCs w:val="21"/>
              </w:rPr>
              <w:t>2</w:t>
            </w:r>
            <w:bookmarkEnd w:id="83"/>
            <w:bookmarkEnd w:id="84"/>
            <w:bookmarkEnd w:id="85"/>
          </w:p>
        </w:tc>
        <w:tc>
          <w:tcPr>
            <w:tcW w:w="2294" w:type="dxa"/>
            <w:vAlign w:val="center"/>
          </w:tcPr>
          <w:p w14:paraId="4DE4C107" w14:textId="77777777" w:rsidR="00E3118A" w:rsidRDefault="00BD266A">
            <w:pPr>
              <w:jc w:val="center"/>
              <w:rPr>
                <w:szCs w:val="21"/>
              </w:rPr>
            </w:pPr>
            <w:bookmarkStart w:id="86" w:name="_Toc194906588"/>
            <w:bookmarkStart w:id="87" w:name="_Toc194907085"/>
            <w:bookmarkStart w:id="88" w:name="_Toc195621055"/>
            <w:r>
              <w:rPr>
                <w:rFonts w:hint="eastAsia"/>
                <w:szCs w:val="21"/>
              </w:rPr>
              <w:t>示值</w:t>
            </w:r>
            <w:proofErr w:type="gramStart"/>
            <w:r>
              <w:rPr>
                <w:rFonts w:hint="eastAsia"/>
                <w:szCs w:val="21"/>
              </w:rPr>
              <w:t>校准试板</w:t>
            </w:r>
            <w:bookmarkEnd w:id="86"/>
            <w:bookmarkEnd w:id="87"/>
            <w:bookmarkEnd w:id="88"/>
            <w:proofErr w:type="gramEnd"/>
          </w:p>
        </w:tc>
        <w:tc>
          <w:tcPr>
            <w:tcW w:w="6193" w:type="dxa"/>
          </w:tcPr>
          <w:p w14:paraId="5BCE0B06" w14:textId="77777777" w:rsidR="00E3118A" w:rsidRDefault="00BD266A">
            <w:pPr>
              <w:jc w:val="center"/>
              <w:rPr>
                <w:szCs w:val="21"/>
              </w:rPr>
            </w:pPr>
            <w:bookmarkStart w:id="89" w:name="_Toc194907086"/>
            <w:bookmarkStart w:id="90" w:name="_Toc195621056"/>
            <w:bookmarkStart w:id="91" w:name="_Toc194906589"/>
            <w:r>
              <w:rPr>
                <w:rFonts w:hint="eastAsia"/>
                <w:szCs w:val="21"/>
              </w:rPr>
              <w:t>厚度</w:t>
            </w:r>
            <w:r>
              <w:rPr>
                <w:rFonts w:hint="eastAsia"/>
                <w:szCs w:val="21"/>
              </w:rPr>
              <w:t>6</w:t>
            </w:r>
            <w:r>
              <w:rPr>
                <w:szCs w:val="21"/>
              </w:rPr>
              <w:t>mm</w:t>
            </w:r>
            <w:r>
              <w:rPr>
                <w:rFonts w:hint="eastAsia"/>
                <w:szCs w:val="21"/>
              </w:rPr>
              <w:t>、</w:t>
            </w:r>
            <w:r>
              <w:rPr>
                <w:rFonts w:hint="eastAsia"/>
                <w:szCs w:val="21"/>
              </w:rPr>
              <w:t>8mm</w:t>
            </w:r>
            <w:r>
              <w:rPr>
                <w:rFonts w:hint="eastAsia"/>
                <w:szCs w:val="21"/>
              </w:rPr>
              <w:t>、</w:t>
            </w:r>
            <w:r>
              <w:rPr>
                <w:rFonts w:hint="eastAsia"/>
                <w:szCs w:val="21"/>
              </w:rPr>
              <w:t>10mm</w:t>
            </w:r>
            <w:r>
              <w:rPr>
                <w:rFonts w:hint="eastAsia"/>
                <w:szCs w:val="21"/>
              </w:rPr>
              <w:t>、</w:t>
            </w:r>
            <w:r>
              <w:rPr>
                <w:rFonts w:hint="eastAsia"/>
                <w:szCs w:val="21"/>
              </w:rPr>
              <w:t>12mm</w:t>
            </w:r>
            <w:r>
              <w:rPr>
                <w:rFonts w:hint="eastAsia"/>
                <w:szCs w:val="21"/>
              </w:rPr>
              <w:t>，缺陷深度及孔径</w:t>
            </w:r>
            <w:r>
              <w:rPr>
                <w:szCs w:val="21"/>
              </w:rPr>
              <w:t>MPE</w:t>
            </w:r>
            <w:r>
              <w:rPr>
                <w:rFonts w:hint="eastAsia"/>
                <w:szCs w:val="21"/>
              </w:rPr>
              <w:t>：±</w:t>
            </w:r>
            <w:r>
              <w:rPr>
                <w:szCs w:val="21"/>
              </w:rPr>
              <w:t>0.1mm</w:t>
            </w:r>
            <w:bookmarkEnd w:id="89"/>
            <w:bookmarkEnd w:id="90"/>
            <w:bookmarkEnd w:id="91"/>
          </w:p>
        </w:tc>
      </w:tr>
      <w:tr w:rsidR="00E3118A" w14:paraId="2CEBB731" w14:textId="77777777">
        <w:trPr>
          <w:jc w:val="center"/>
        </w:trPr>
        <w:tc>
          <w:tcPr>
            <w:tcW w:w="775" w:type="dxa"/>
            <w:vAlign w:val="center"/>
          </w:tcPr>
          <w:p w14:paraId="6340BFAA" w14:textId="77777777" w:rsidR="00E3118A" w:rsidRDefault="00BD266A">
            <w:pPr>
              <w:jc w:val="center"/>
              <w:rPr>
                <w:szCs w:val="21"/>
              </w:rPr>
            </w:pPr>
            <w:bookmarkStart w:id="92" w:name="_Toc195621057"/>
            <w:bookmarkStart w:id="93" w:name="_Toc194907087"/>
            <w:bookmarkStart w:id="94" w:name="_Toc194906590"/>
            <w:r>
              <w:rPr>
                <w:szCs w:val="21"/>
              </w:rPr>
              <w:t>3</w:t>
            </w:r>
            <w:bookmarkEnd w:id="92"/>
            <w:bookmarkEnd w:id="93"/>
            <w:bookmarkEnd w:id="94"/>
          </w:p>
        </w:tc>
        <w:tc>
          <w:tcPr>
            <w:tcW w:w="2294" w:type="dxa"/>
            <w:vAlign w:val="center"/>
          </w:tcPr>
          <w:p w14:paraId="4605D132" w14:textId="77777777" w:rsidR="00E3118A" w:rsidRDefault="00BD266A">
            <w:pPr>
              <w:jc w:val="center"/>
              <w:rPr>
                <w:szCs w:val="21"/>
              </w:rPr>
            </w:pPr>
            <w:bookmarkStart w:id="95" w:name="_Toc194906591"/>
            <w:bookmarkStart w:id="96" w:name="_Toc194907088"/>
            <w:bookmarkStart w:id="97" w:name="_Toc195621058"/>
            <w:r>
              <w:rPr>
                <w:rFonts w:hint="eastAsia"/>
                <w:szCs w:val="21"/>
              </w:rPr>
              <w:t>非铁磁性垫片</w:t>
            </w:r>
            <w:bookmarkEnd w:id="95"/>
            <w:bookmarkEnd w:id="96"/>
            <w:bookmarkEnd w:id="97"/>
          </w:p>
        </w:tc>
        <w:tc>
          <w:tcPr>
            <w:tcW w:w="6193" w:type="dxa"/>
          </w:tcPr>
          <w:p w14:paraId="68374F57" w14:textId="77777777" w:rsidR="00E3118A" w:rsidRDefault="00BD266A">
            <w:pPr>
              <w:jc w:val="center"/>
              <w:rPr>
                <w:szCs w:val="21"/>
              </w:rPr>
            </w:pPr>
            <w:bookmarkStart w:id="98" w:name="_Toc194906592"/>
            <w:bookmarkStart w:id="99" w:name="_Toc194907089"/>
            <w:bookmarkStart w:id="100" w:name="_Toc195621059"/>
            <w:r>
              <w:rPr>
                <w:rFonts w:hint="eastAsia"/>
                <w:spacing w:val="-3"/>
                <w:szCs w:val="21"/>
              </w:rPr>
              <w:t>厚度</w:t>
            </w:r>
            <w:r>
              <w:rPr>
                <w:rFonts w:hint="eastAsia"/>
                <w:spacing w:val="-3"/>
                <w:szCs w:val="21"/>
              </w:rPr>
              <w:t>4mm</w:t>
            </w:r>
            <w:r>
              <w:rPr>
                <w:rFonts w:hint="eastAsia"/>
                <w:spacing w:val="-3"/>
                <w:szCs w:val="21"/>
              </w:rPr>
              <w:t>、</w:t>
            </w:r>
            <w:r>
              <w:rPr>
                <w:rFonts w:hint="eastAsia"/>
                <w:spacing w:val="-3"/>
                <w:szCs w:val="21"/>
              </w:rPr>
              <w:t>5mm</w:t>
            </w:r>
            <w:r>
              <w:rPr>
                <w:rFonts w:hint="eastAsia"/>
                <w:spacing w:val="-3"/>
                <w:szCs w:val="21"/>
              </w:rPr>
              <w:t>、</w:t>
            </w:r>
            <w:r>
              <w:rPr>
                <w:rFonts w:hint="eastAsia"/>
                <w:spacing w:val="-3"/>
                <w:szCs w:val="21"/>
              </w:rPr>
              <w:t>6mm</w:t>
            </w:r>
            <w:bookmarkEnd w:id="98"/>
            <w:bookmarkEnd w:id="99"/>
            <w:bookmarkEnd w:id="100"/>
          </w:p>
        </w:tc>
      </w:tr>
    </w:tbl>
    <w:p w14:paraId="69DF8C91" w14:textId="77777777" w:rsidR="00E3118A" w:rsidRDefault="00BD266A">
      <w:pPr>
        <w:pStyle w:val="afc"/>
        <w:spacing w:line="360" w:lineRule="auto"/>
        <w:jc w:val="left"/>
        <w:rPr>
          <w:rFonts w:hAnsi="黑体" w:cs="Times New Roman"/>
          <w:b w:val="0"/>
        </w:rPr>
      </w:pPr>
      <w:bookmarkStart w:id="101" w:name="_Toc196653868"/>
      <w:bookmarkStart w:id="102" w:name="_Toc32746"/>
      <w:r>
        <w:rPr>
          <w:rFonts w:hAnsi="黑体" w:cs="Times New Roman" w:hint="eastAsia"/>
          <w:b w:val="0"/>
          <w:bCs w:val="0"/>
          <w:szCs w:val="24"/>
        </w:rPr>
        <w:t>7</w:t>
      </w:r>
      <w:r>
        <w:rPr>
          <w:rFonts w:hAnsi="黑体" w:cs="Times New Roman"/>
          <w:b w:val="0"/>
        </w:rPr>
        <w:t xml:space="preserve"> 校准项目和校准方法</w:t>
      </w:r>
      <w:bookmarkEnd w:id="66"/>
      <w:bookmarkEnd w:id="67"/>
      <w:bookmarkEnd w:id="101"/>
      <w:bookmarkEnd w:id="102"/>
    </w:p>
    <w:p w14:paraId="4020989A" w14:textId="77777777" w:rsidR="00E3118A" w:rsidRDefault="00BD266A">
      <w:pPr>
        <w:pStyle w:val="a7"/>
        <w:spacing w:before="0" w:after="0" w:line="360" w:lineRule="auto"/>
        <w:jc w:val="both"/>
        <w:rPr>
          <w:rFonts w:ascii="宋体" w:hAnsi="宋体" w:cs="宋体"/>
          <w:b w:val="0"/>
          <w:bCs w:val="0"/>
          <w:sz w:val="24"/>
          <w:szCs w:val="24"/>
        </w:rPr>
      </w:pPr>
      <w:bookmarkStart w:id="103" w:name="_Toc8275"/>
      <w:bookmarkStart w:id="104" w:name="_Toc196653869"/>
      <w:r>
        <w:rPr>
          <w:rFonts w:ascii="宋体" w:hAnsi="宋体" w:cs="宋体"/>
          <w:b w:val="0"/>
          <w:bCs w:val="0"/>
          <w:sz w:val="24"/>
          <w:szCs w:val="24"/>
        </w:rPr>
        <w:t xml:space="preserve">7.1 </w:t>
      </w:r>
      <w:bookmarkEnd w:id="103"/>
      <w:r>
        <w:rPr>
          <w:rFonts w:ascii="宋体" w:hAnsi="宋体" w:cs="宋体" w:hint="eastAsia"/>
          <w:b w:val="0"/>
          <w:bCs w:val="0"/>
          <w:sz w:val="24"/>
          <w:szCs w:val="24"/>
        </w:rPr>
        <w:t>校准前准备工作</w:t>
      </w:r>
      <w:bookmarkEnd w:id="104"/>
    </w:p>
    <w:p w14:paraId="3D8B2470" w14:textId="77777777" w:rsidR="00E3118A" w:rsidRDefault="00BD266A">
      <w:pPr>
        <w:pStyle w:val="a7"/>
        <w:spacing w:before="0" w:after="0" w:line="360" w:lineRule="auto"/>
        <w:jc w:val="both"/>
        <w:outlineLvl w:val="9"/>
        <w:rPr>
          <w:rFonts w:ascii="宋体" w:hAnsi="宋体" w:cs="宋体"/>
          <w:b w:val="0"/>
          <w:bCs w:val="0"/>
          <w:sz w:val="24"/>
          <w:szCs w:val="24"/>
        </w:rPr>
      </w:pPr>
      <w:bookmarkStart w:id="105" w:name="_Toc196653870"/>
      <w:r>
        <w:rPr>
          <w:rFonts w:ascii="宋体" w:hAnsi="宋体" w:cs="宋体" w:hint="eastAsia"/>
          <w:b w:val="0"/>
          <w:bCs w:val="0"/>
          <w:sz w:val="24"/>
          <w:szCs w:val="24"/>
        </w:rPr>
        <w:t>7.1.1 检测仪调节</w:t>
      </w:r>
      <w:bookmarkEnd w:id="105"/>
    </w:p>
    <w:p w14:paraId="1E01A406" w14:textId="77777777" w:rsidR="00E3118A" w:rsidRDefault="00BD266A">
      <w:pPr>
        <w:pStyle w:val="a7"/>
        <w:spacing w:before="0" w:after="0" w:line="360" w:lineRule="auto"/>
        <w:ind w:firstLineChars="200" w:firstLine="480"/>
        <w:jc w:val="both"/>
        <w:outlineLvl w:val="9"/>
        <w:rPr>
          <w:rFonts w:ascii="宋体" w:hAnsi="宋体" w:cs="宋体"/>
          <w:b w:val="0"/>
          <w:bCs w:val="0"/>
          <w:sz w:val="24"/>
          <w:szCs w:val="24"/>
        </w:rPr>
      </w:pPr>
      <w:bookmarkStart w:id="106" w:name="_Toc196482087"/>
      <w:r>
        <w:rPr>
          <w:rFonts w:ascii="宋体" w:hAnsi="宋体" w:cs="宋体" w:hint="eastAsia"/>
          <w:b w:val="0"/>
          <w:bCs w:val="0"/>
          <w:sz w:val="24"/>
          <w:szCs w:val="24"/>
        </w:rPr>
        <w:t>打开电源开关，按说明书要求预热检测仪。</w:t>
      </w:r>
      <w:bookmarkStart w:id="107" w:name="_Toc196482088"/>
      <w:bookmarkEnd w:id="106"/>
      <w:r>
        <w:rPr>
          <w:rFonts w:ascii="宋体" w:hAnsi="宋体" w:cs="宋体" w:hint="eastAsia"/>
          <w:b w:val="0"/>
          <w:bCs w:val="0"/>
          <w:sz w:val="24"/>
          <w:szCs w:val="24"/>
        </w:rPr>
        <w:t>根据被测板厚度调节探头提离值，以保证校准结果的准确性。</w:t>
      </w:r>
      <w:bookmarkEnd w:id="107"/>
    </w:p>
    <w:p w14:paraId="3FFE2AA9" w14:textId="77777777" w:rsidR="00E3118A" w:rsidRDefault="00BD266A">
      <w:pPr>
        <w:pStyle w:val="a7"/>
        <w:spacing w:before="0" w:after="0" w:line="360" w:lineRule="auto"/>
        <w:jc w:val="both"/>
        <w:outlineLvl w:val="9"/>
        <w:rPr>
          <w:rFonts w:ascii="宋体" w:hAnsi="宋体" w:cs="宋体"/>
          <w:b w:val="0"/>
          <w:bCs w:val="0"/>
          <w:sz w:val="24"/>
          <w:szCs w:val="24"/>
        </w:rPr>
      </w:pPr>
      <w:bookmarkStart w:id="108" w:name="_Toc196653871"/>
      <w:r>
        <w:rPr>
          <w:rFonts w:ascii="宋体" w:hAnsi="宋体" w:cs="宋体" w:hint="eastAsia"/>
          <w:b w:val="0"/>
          <w:bCs w:val="0"/>
          <w:sz w:val="24"/>
          <w:szCs w:val="24"/>
        </w:rPr>
        <w:t>7</w:t>
      </w:r>
      <w:r>
        <w:rPr>
          <w:rFonts w:ascii="宋体" w:hAnsi="宋体" w:cs="宋体"/>
          <w:b w:val="0"/>
          <w:bCs w:val="0"/>
          <w:sz w:val="24"/>
          <w:szCs w:val="24"/>
        </w:rPr>
        <w:t>.1.</w:t>
      </w:r>
      <w:r>
        <w:rPr>
          <w:rFonts w:ascii="宋体" w:hAnsi="宋体" w:cs="宋体" w:hint="eastAsia"/>
          <w:b w:val="0"/>
          <w:bCs w:val="0"/>
          <w:sz w:val="24"/>
          <w:szCs w:val="24"/>
        </w:rPr>
        <w:t>2</w:t>
      </w:r>
      <w:r>
        <w:rPr>
          <w:rFonts w:ascii="宋体" w:hAnsi="宋体" w:cs="宋体"/>
          <w:b w:val="0"/>
          <w:bCs w:val="0"/>
          <w:sz w:val="24"/>
          <w:szCs w:val="24"/>
        </w:rPr>
        <w:t xml:space="preserve"> </w:t>
      </w:r>
      <w:r>
        <w:rPr>
          <w:rFonts w:ascii="宋体" w:hAnsi="宋体" w:cs="宋体" w:hint="eastAsia"/>
          <w:b w:val="0"/>
          <w:bCs w:val="0"/>
          <w:sz w:val="24"/>
          <w:szCs w:val="24"/>
        </w:rPr>
        <w:t>通道功能检查</w:t>
      </w:r>
      <w:bookmarkEnd w:id="108"/>
    </w:p>
    <w:p w14:paraId="14B75CE1" w14:textId="77777777" w:rsidR="00E3118A" w:rsidRDefault="00BD266A">
      <w:pPr>
        <w:spacing w:line="360" w:lineRule="auto"/>
        <w:ind w:firstLineChars="200" w:firstLine="480"/>
        <w:rPr>
          <w:rFonts w:ascii="宋体" w:hAnsi="宋体" w:cs="宋体"/>
          <w:sz w:val="24"/>
        </w:rPr>
      </w:pPr>
      <w:bookmarkStart w:id="109" w:name="_Toc154"/>
      <w:bookmarkStart w:id="110" w:name="_Toc196653872"/>
      <w:r>
        <w:rPr>
          <w:rFonts w:ascii="宋体" w:hAnsi="宋体" w:cs="宋体" w:hint="eastAsia"/>
          <w:sz w:val="24"/>
        </w:rPr>
        <w:t>使用</w:t>
      </w:r>
      <w:r>
        <w:rPr>
          <w:rFonts w:hint="eastAsia"/>
          <w:sz w:val="24"/>
        </w:rPr>
        <w:t>通道功能检查</w:t>
      </w:r>
      <w:r>
        <w:rPr>
          <w:rFonts w:ascii="宋体" w:hAnsi="宋体" w:cs="宋体" w:hint="eastAsia"/>
          <w:sz w:val="24"/>
        </w:rPr>
        <w:t>试板（见附录A.1）检查检测仪各独立通道功能是否正常。检查前先</w:t>
      </w:r>
      <w:proofErr w:type="gramStart"/>
      <w:r>
        <w:rPr>
          <w:rFonts w:ascii="宋体" w:hAnsi="宋体" w:cs="宋体" w:hint="eastAsia"/>
          <w:sz w:val="24"/>
        </w:rPr>
        <w:t>将试板人工</w:t>
      </w:r>
      <w:proofErr w:type="gramEnd"/>
      <w:r>
        <w:rPr>
          <w:rFonts w:ascii="宋体" w:hAnsi="宋体" w:cs="宋体" w:hint="eastAsia"/>
          <w:sz w:val="24"/>
        </w:rPr>
        <w:t>缺陷面朝下放置在地面上，检查时用检测仪</w:t>
      </w:r>
      <w:proofErr w:type="gramStart"/>
      <w:r>
        <w:rPr>
          <w:rFonts w:ascii="宋体" w:hAnsi="宋体" w:cs="宋体" w:hint="eastAsia"/>
          <w:sz w:val="24"/>
        </w:rPr>
        <w:t>沿试板</w:t>
      </w:r>
      <w:proofErr w:type="gramEnd"/>
      <w:r>
        <w:rPr>
          <w:rFonts w:ascii="宋体" w:hAnsi="宋体" w:cs="宋体" w:hint="eastAsia"/>
          <w:sz w:val="24"/>
        </w:rPr>
        <w:t>的上表面中心线单方向依次从下表面的四条横槽缺陷上方通过，查看检测仪显示值，根据每个通道是否可以检出或显示横槽缺陷信号，判断该通道功能是否正常。</w:t>
      </w:r>
    </w:p>
    <w:p w14:paraId="5972E227" w14:textId="77777777" w:rsidR="00E3118A" w:rsidRDefault="00BD266A">
      <w:pPr>
        <w:pStyle w:val="a7"/>
        <w:spacing w:before="0" w:after="0" w:line="360" w:lineRule="auto"/>
        <w:jc w:val="both"/>
        <w:rPr>
          <w:rFonts w:ascii="宋体" w:hAnsi="宋体" w:cs="宋体"/>
          <w:b w:val="0"/>
          <w:bCs w:val="0"/>
          <w:sz w:val="24"/>
          <w:szCs w:val="24"/>
        </w:rPr>
      </w:pPr>
      <w:r>
        <w:rPr>
          <w:rFonts w:ascii="宋体" w:hAnsi="宋体" w:cs="宋体"/>
          <w:b w:val="0"/>
          <w:bCs w:val="0"/>
          <w:sz w:val="24"/>
          <w:szCs w:val="24"/>
        </w:rPr>
        <w:t xml:space="preserve">7.2 </w:t>
      </w:r>
      <w:bookmarkEnd w:id="109"/>
      <w:r>
        <w:rPr>
          <w:rFonts w:ascii="宋体" w:hAnsi="宋体" w:cs="宋体" w:hint="eastAsia"/>
          <w:b w:val="0"/>
          <w:bCs w:val="0"/>
          <w:sz w:val="24"/>
          <w:szCs w:val="24"/>
        </w:rPr>
        <w:t>灵敏度</w:t>
      </w:r>
      <w:bookmarkEnd w:id="110"/>
    </w:p>
    <w:p w14:paraId="275AD7C6" w14:textId="77777777" w:rsidR="00E3118A" w:rsidRDefault="00BD266A">
      <w:pPr>
        <w:spacing w:line="460" w:lineRule="exact"/>
        <w:ind w:firstLineChars="200" w:firstLine="480"/>
        <w:rPr>
          <w:rFonts w:ascii="宋体" w:hAnsi="宋体" w:cs="宋体"/>
          <w:sz w:val="24"/>
        </w:rPr>
      </w:pPr>
      <w:r>
        <w:rPr>
          <w:rFonts w:ascii="宋体" w:hAnsi="宋体" w:cs="宋体" w:hint="eastAsia"/>
          <w:sz w:val="24"/>
        </w:rPr>
        <w:t>选用相应厚度的示值校准试板（见附录A.2）和非铁磁性垫片作为涂层或衬里对检测仪进行灵敏度校准，</w:t>
      </w:r>
      <w:bookmarkStart w:id="111" w:name="OLE_LINK3"/>
      <w:r>
        <w:rPr>
          <w:rFonts w:ascii="宋体" w:hAnsi="宋体" w:cs="宋体" w:hint="eastAsia"/>
          <w:sz w:val="24"/>
        </w:rPr>
        <w:t>灵敏度校准用示值</w:t>
      </w:r>
      <w:proofErr w:type="gramStart"/>
      <w:r>
        <w:rPr>
          <w:rFonts w:ascii="宋体" w:hAnsi="宋体" w:cs="宋体" w:hint="eastAsia"/>
          <w:sz w:val="24"/>
        </w:rPr>
        <w:t>校准试板和</w:t>
      </w:r>
      <w:proofErr w:type="gramEnd"/>
      <w:r>
        <w:rPr>
          <w:rFonts w:ascii="宋体" w:hAnsi="宋体" w:cs="宋体" w:hint="eastAsia"/>
          <w:sz w:val="24"/>
        </w:rPr>
        <w:t>非铁磁性垫片规格见表</w:t>
      </w:r>
      <w:r>
        <w:rPr>
          <w:sz w:val="24"/>
        </w:rPr>
        <w:t>2</w:t>
      </w:r>
      <w:r>
        <w:rPr>
          <w:rFonts w:ascii="宋体" w:hAnsi="宋体" w:cs="宋体" w:hint="eastAsia"/>
          <w:sz w:val="24"/>
        </w:rPr>
        <w:t>。</w:t>
      </w:r>
      <w:bookmarkEnd w:id="111"/>
    </w:p>
    <w:p w14:paraId="63148618" w14:textId="77777777" w:rsidR="00E3118A" w:rsidRDefault="00BD266A">
      <w:pPr>
        <w:pStyle w:val="aff"/>
        <w:spacing w:line="360" w:lineRule="auto"/>
        <w:rPr>
          <w:rFonts w:ascii="黑体" w:eastAsia="黑体" w:hAnsi="黑体"/>
        </w:rPr>
      </w:pPr>
      <w:r>
        <w:rPr>
          <w:rFonts w:ascii="黑体" w:eastAsia="黑体" w:hAnsi="黑体"/>
        </w:rPr>
        <w:t>表</w:t>
      </w:r>
      <w:r>
        <w:rPr>
          <w:rFonts w:ascii="黑体" w:eastAsia="黑体" w:hAnsi="黑体" w:hint="eastAsia"/>
        </w:rPr>
        <w:t>2</w:t>
      </w:r>
      <w:r>
        <w:rPr>
          <w:rFonts w:ascii="黑体" w:eastAsia="黑体" w:hAnsi="黑体"/>
        </w:rPr>
        <w:t xml:space="preserve"> </w:t>
      </w:r>
      <w:r>
        <w:rPr>
          <w:rFonts w:ascii="黑体" w:eastAsia="黑体" w:hAnsi="黑体" w:hint="eastAsia"/>
        </w:rPr>
        <w:t>灵敏度校准用示值</w:t>
      </w:r>
      <w:proofErr w:type="gramStart"/>
      <w:r>
        <w:rPr>
          <w:rFonts w:ascii="黑体" w:eastAsia="黑体" w:hAnsi="黑体" w:hint="eastAsia"/>
        </w:rPr>
        <w:t>校准试板和</w:t>
      </w:r>
      <w:proofErr w:type="gramEnd"/>
      <w:r>
        <w:rPr>
          <w:rFonts w:ascii="黑体" w:eastAsia="黑体" w:hAnsi="黑体" w:hint="eastAsia"/>
        </w:rPr>
        <w:t>非铁磁性垫片规格</w:t>
      </w:r>
    </w:p>
    <w:tbl>
      <w:tblPr>
        <w:tblStyle w:val="af6"/>
        <w:tblW w:w="0" w:type="auto"/>
        <w:jc w:val="center"/>
        <w:tblLook w:val="04A0" w:firstRow="1" w:lastRow="0" w:firstColumn="1" w:lastColumn="0" w:noHBand="0" w:noVBand="1"/>
      </w:tblPr>
      <w:tblGrid>
        <w:gridCol w:w="2835"/>
        <w:gridCol w:w="2835"/>
        <w:gridCol w:w="2835"/>
      </w:tblGrid>
      <w:tr w:rsidR="00E3118A" w14:paraId="0C4F532C" w14:textId="77777777">
        <w:trPr>
          <w:jc w:val="center"/>
        </w:trPr>
        <w:tc>
          <w:tcPr>
            <w:tcW w:w="2835" w:type="dxa"/>
            <w:vAlign w:val="center"/>
          </w:tcPr>
          <w:p w14:paraId="25692548" w14:textId="77777777" w:rsidR="00E3118A" w:rsidRDefault="00BD266A">
            <w:pPr>
              <w:jc w:val="center"/>
              <w:rPr>
                <w:rFonts w:ascii="宋体" w:hAnsi="宋体" w:cs="宋体"/>
                <w:szCs w:val="21"/>
              </w:rPr>
            </w:pPr>
            <w:bookmarkStart w:id="112" w:name="_Toc194907092"/>
            <w:bookmarkStart w:id="113" w:name="_Toc195621064"/>
            <w:bookmarkStart w:id="114" w:name="_Toc194906595"/>
            <w:r>
              <w:rPr>
                <w:rFonts w:ascii="宋体" w:hAnsi="宋体" w:cs="宋体" w:hint="eastAsia"/>
                <w:szCs w:val="21"/>
              </w:rPr>
              <w:t>示值校准试板厚度</w:t>
            </w:r>
            <w:bookmarkEnd w:id="112"/>
            <w:bookmarkEnd w:id="113"/>
            <w:bookmarkEnd w:id="114"/>
          </w:p>
        </w:tc>
        <w:tc>
          <w:tcPr>
            <w:tcW w:w="2835" w:type="dxa"/>
            <w:vAlign w:val="center"/>
          </w:tcPr>
          <w:p w14:paraId="4DC7F779" w14:textId="77777777" w:rsidR="00E3118A" w:rsidRDefault="00BD266A">
            <w:pPr>
              <w:jc w:val="center"/>
              <w:rPr>
                <w:rFonts w:ascii="宋体" w:hAnsi="宋体" w:cs="宋体"/>
                <w:szCs w:val="21"/>
              </w:rPr>
            </w:pPr>
            <w:bookmarkStart w:id="115" w:name="_Toc194906596"/>
            <w:bookmarkStart w:id="116" w:name="_Toc194907093"/>
            <w:bookmarkStart w:id="117" w:name="_Toc195621065"/>
            <w:r>
              <w:rPr>
                <w:rFonts w:ascii="宋体" w:hAnsi="宋体" w:cs="宋体" w:hint="eastAsia"/>
                <w:szCs w:val="21"/>
              </w:rPr>
              <w:t>示值</w:t>
            </w:r>
            <w:proofErr w:type="gramStart"/>
            <w:r>
              <w:rPr>
                <w:rFonts w:ascii="宋体" w:hAnsi="宋体" w:cs="宋体" w:hint="eastAsia"/>
                <w:szCs w:val="21"/>
              </w:rPr>
              <w:t>校准试板缺陷</w:t>
            </w:r>
            <w:proofErr w:type="gramEnd"/>
            <w:r>
              <w:rPr>
                <w:rFonts w:ascii="宋体" w:hAnsi="宋体" w:cs="宋体" w:hint="eastAsia"/>
                <w:szCs w:val="21"/>
              </w:rPr>
              <w:t>深度当量</w:t>
            </w:r>
            <w:bookmarkEnd w:id="115"/>
            <w:bookmarkEnd w:id="116"/>
            <w:bookmarkEnd w:id="117"/>
          </w:p>
        </w:tc>
        <w:tc>
          <w:tcPr>
            <w:tcW w:w="2835" w:type="dxa"/>
          </w:tcPr>
          <w:p w14:paraId="0B6DBF44" w14:textId="77777777" w:rsidR="00E3118A" w:rsidRDefault="00BD266A">
            <w:pPr>
              <w:jc w:val="center"/>
              <w:rPr>
                <w:rFonts w:ascii="宋体" w:hAnsi="宋体" w:cs="宋体"/>
                <w:szCs w:val="21"/>
              </w:rPr>
            </w:pPr>
            <w:bookmarkStart w:id="118" w:name="_Toc194906597"/>
            <w:bookmarkStart w:id="119" w:name="_Toc195621066"/>
            <w:bookmarkStart w:id="120" w:name="_Toc194907094"/>
            <w:r>
              <w:rPr>
                <w:rFonts w:ascii="宋体" w:hAnsi="宋体" w:cs="宋体" w:hint="eastAsia"/>
                <w:szCs w:val="21"/>
              </w:rPr>
              <w:t>非铁磁性垫片厚度</w:t>
            </w:r>
            <w:bookmarkEnd w:id="118"/>
            <w:bookmarkEnd w:id="119"/>
            <w:bookmarkEnd w:id="120"/>
          </w:p>
        </w:tc>
      </w:tr>
      <w:tr w:rsidR="00E3118A" w14:paraId="03F7884C" w14:textId="77777777">
        <w:trPr>
          <w:jc w:val="center"/>
        </w:trPr>
        <w:tc>
          <w:tcPr>
            <w:tcW w:w="2835" w:type="dxa"/>
            <w:vAlign w:val="center"/>
          </w:tcPr>
          <w:p w14:paraId="5A366CB0" w14:textId="77777777" w:rsidR="00E3118A" w:rsidRDefault="00BD266A">
            <w:pPr>
              <w:jc w:val="center"/>
              <w:rPr>
                <w:rFonts w:eastAsiaTheme="minorEastAsia"/>
                <w:szCs w:val="21"/>
              </w:rPr>
            </w:pPr>
            <w:bookmarkStart w:id="121" w:name="_Toc194907095"/>
            <w:bookmarkStart w:id="122" w:name="_Toc194906598"/>
            <w:bookmarkStart w:id="123" w:name="_Toc195621067"/>
            <w:r>
              <w:rPr>
                <w:rFonts w:eastAsiaTheme="minorEastAsia"/>
                <w:szCs w:val="21"/>
              </w:rPr>
              <w:t>8mm</w:t>
            </w:r>
            <w:bookmarkEnd w:id="121"/>
            <w:bookmarkEnd w:id="122"/>
            <w:bookmarkEnd w:id="123"/>
          </w:p>
        </w:tc>
        <w:tc>
          <w:tcPr>
            <w:tcW w:w="2835" w:type="dxa"/>
            <w:vAlign w:val="center"/>
          </w:tcPr>
          <w:p w14:paraId="74F4947F" w14:textId="77777777" w:rsidR="00E3118A" w:rsidRDefault="00BD266A">
            <w:pPr>
              <w:jc w:val="center"/>
              <w:rPr>
                <w:rFonts w:eastAsiaTheme="minorEastAsia"/>
                <w:szCs w:val="21"/>
              </w:rPr>
            </w:pPr>
            <w:bookmarkStart w:id="124" w:name="_Toc194907096"/>
            <w:bookmarkStart w:id="125" w:name="_Toc195621068"/>
            <w:bookmarkStart w:id="126" w:name="_Toc194906599"/>
            <w:r>
              <w:rPr>
                <w:rFonts w:eastAsiaTheme="minorEastAsia"/>
                <w:szCs w:val="21"/>
              </w:rPr>
              <w:t>20%</w:t>
            </w:r>
            <w:bookmarkEnd w:id="124"/>
            <w:bookmarkEnd w:id="125"/>
            <w:bookmarkEnd w:id="126"/>
          </w:p>
        </w:tc>
        <w:tc>
          <w:tcPr>
            <w:tcW w:w="2835" w:type="dxa"/>
          </w:tcPr>
          <w:p w14:paraId="65F1AFF0" w14:textId="77777777" w:rsidR="00E3118A" w:rsidRDefault="00BD266A">
            <w:pPr>
              <w:jc w:val="center"/>
              <w:rPr>
                <w:rFonts w:eastAsiaTheme="minorEastAsia"/>
                <w:szCs w:val="21"/>
              </w:rPr>
            </w:pPr>
            <w:bookmarkStart w:id="127" w:name="_Toc195621069"/>
            <w:bookmarkStart w:id="128" w:name="_Toc194907097"/>
            <w:bookmarkStart w:id="129" w:name="_Toc194906600"/>
            <w:r>
              <w:rPr>
                <w:rFonts w:eastAsiaTheme="minorEastAsia"/>
                <w:szCs w:val="21"/>
              </w:rPr>
              <w:t>6mm</w:t>
            </w:r>
            <w:bookmarkEnd w:id="127"/>
            <w:bookmarkEnd w:id="128"/>
            <w:bookmarkEnd w:id="129"/>
          </w:p>
        </w:tc>
      </w:tr>
      <w:tr w:rsidR="00E3118A" w14:paraId="1B02F802" w14:textId="77777777">
        <w:trPr>
          <w:jc w:val="center"/>
        </w:trPr>
        <w:tc>
          <w:tcPr>
            <w:tcW w:w="2835" w:type="dxa"/>
            <w:vAlign w:val="center"/>
          </w:tcPr>
          <w:p w14:paraId="4A34739F" w14:textId="77777777" w:rsidR="00E3118A" w:rsidRDefault="00BD266A">
            <w:pPr>
              <w:jc w:val="center"/>
              <w:rPr>
                <w:rFonts w:eastAsiaTheme="minorEastAsia"/>
                <w:szCs w:val="21"/>
              </w:rPr>
            </w:pPr>
            <w:bookmarkStart w:id="130" w:name="_Toc194907098"/>
            <w:bookmarkStart w:id="131" w:name="_Toc195621070"/>
            <w:bookmarkStart w:id="132" w:name="_Toc194906601"/>
            <w:r>
              <w:rPr>
                <w:rFonts w:eastAsiaTheme="minorEastAsia"/>
                <w:szCs w:val="21"/>
              </w:rPr>
              <w:t>10mm</w:t>
            </w:r>
            <w:bookmarkEnd w:id="130"/>
            <w:bookmarkEnd w:id="131"/>
            <w:bookmarkEnd w:id="132"/>
          </w:p>
        </w:tc>
        <w:tc>
          <w:tcPr>
            <w:tcW w:w="2835" w:type="dxa"/>
            <w:vAlign w:val="center"/>
          </w:tcPr>
          <w:p w14:paraId="59447473" w14:textId="77777777" w:rsidR="00E3118A" w:rsidRDefault="00BD266A">
            <w:pPr>
              <w:jc w:val="center"/>
              <w:rPr>
                <w:rFonts w:eastAsiaTheme="minorEastAsia"/>
                <w:szCs w:val="21"/>
              </w:rPr>
            </w:pPr>
            <w:bookmarkStart w:id="133" w:name="_Toc195621071"/>
            <w:bookmarkStart w:id="134" w:name="_Toc194907099"/>
            <w:bookmarkStart w:id="135" w:name="_Toc194906602"/>
            <w:r>
              <w:rPr>
                <w:rFonts w:eastAsiaTheme="minorEastAsia"/>
                <w:szCs w:val="21"/>
              </w:rPr>
              <w:t>20%</w:t>
            </w:r>
            <w:bookmarkEnd w:id="133"/>
            <w:bookmarkEnd w:id="134"/>
            <w:bookmarkEnd w:id="135"/>
          </w:p>
        </w:tc>
        <w:tc>
          <w:tcPr>
            <w:tcW w:w="2835" w:type="dxa"/>
          </w:tcPr>
          <w:p w14:paraId="323449E1" w14:textId="77777777" w:rsidR="00E3118A" w:rsidRDefault="00BD266A">
            <w:pPr>
              <w:jc w:val="center"/>
              <w:rPr>
                <w:rFonts w:eastAsiaTheme="minorEastAsia"/>
                <w:szCs w:val="21"/>
              </w:rPr>
            </w:pPr>
            <w:bookmarkStart w:id="136" w:name="_Toc195621072"/>
            <w:bookmarkStart w:id="137" w:name="_Toc194906603"/>
            <w:bookmarkStart w:id="138" w:name="_Toc194907100"/>
            <w:r>
              <w:rPr>
                <w:rFonts w:eastAsiaTheme="minorEastAsia"/>
                <w:szCs w:val="21"/>
              </w:rPr>
              <w:t>5mm</w:t>
            </w:r>
            <w:bookmarkEnd w:id="136"/>
            <w:bookmarkEnd w:id="137"/>
            <w:bookmarkEnd w:id="138"/>
          </w:p>
        </w:tc>
      </w:tr>
      <w:tr w:rsidR="00E3118A" w14:paraId="58180AF9" w14:textId="77777777">
        <w:trPr>
          <w:jc w:val="center"/>
        </w:trPr>
        <w:tc>
          <w:tcPr>
            <w:tcW w:w="2835" w:type="dxa"/>
            <w:vAlign w:val="center"/>
          </w:tcPr>
          <w:p w14:paraId="5BF13233" w14:textId="77777777" w:rsidR="00E3118A" w:rsidRDefault="00BD266A">
            <w:pPr>
              <w:jc w:val="center"/>
              <w:rPr>
                <w:rFonts w:eastAsiaTheme="minorEastAsia"/>
                <w:szCs w:val="21"/>
              </w:rPr>
            </w:pPr>
            <w:bookmarkStart w:id="139" w:name="_Toc194906604"/>
            <w:bookmarkStart w:id="140" w:name="_Toc194907101"/>
            <w:bookmarkStart w:id="141" w:name="_Toc195621073"/>
            <w:r>
              <w:rPr>
                <w:rFonts w:eastAsiaTheme="minorEastAsia"/>
                <w:szCs w:val="21"/>
              </w:rPr>
              <w:t>12mm</w:t>
            </w:r>
            <w:bookmarkEnd w:id="139"/>
            <w:bookmarkEnd w:id="140"/>
            <w:bookmarkEnd w:id="141"/>
          </w:p>
        </w:tc>
        <w:tc>
          <w:tcPr>
            <w:tcW w:w="2835" w:type="dxa"/>
            <w:vAlign w:val="center"/>
          </w:tcPr>
          <w:p w14:paraId="4F1FC7B0" w14:textId="77777777" w:rsidR="00E3118A" w:rsidRDefault="00BD266A">
            <w:pPr>
              <w:jc w:val="center"/>
              <w:rPr>
                <w:rFonts w:eastAsiaTheme="minorEastAsia"/>
                <w:szCs w:val="21"/>
              </w:rPr>
            </w:pPr>
            <w:bookmarkStart w:id="142" w:name="_Toc194907102"/>
            <w:bookmarkStart w:id="143" w:name="_Toc195621074"/>
            <w:bookmarkStart w:id="144" w:name="_Toc194906605"/>
            <w:r>
              <w:rPr>
                <w:rFonts w:eastAsiaTheme="minorEastAsia"/>
                <w:szCs w:val="21"/>
              </w:rPr>
              <w:t>20%</w:t>
            </w:r>
            <w:bookmarkEnd w:id="142"/>
            <w:bookmarkEnd w:id="143"/>
            <w:bookmarkEnd w:id="144"/>
          </w:p>
        </w:tc>
        <w:tc>
          <w:tcPr>
            <w:tcW w:w="2835" w:type="dxa"/>
          </w:tcPr>
          <w:p w14:paraId="113C79C4" w14:textId="77777777" w:rsidR="00E3118A" w:rsidRDefault="00BD266A">
            <w:pPr>
              <w:jc w:val="center"/>
              <w:rPr>
                <w:rFonts w:eastAsiaTheme="minorEastAsia"/>
                <w:szCs w:val="21"/>
              </w:rPr>
            </w:pPr>
            <w:bookmarkStart w:id="145" w:name="_Toc195621075"/>
            <w:bookmarkStart w:id="146" w:name="_Toc194906606"/>
            <w:bookmarkStart w:id="147" w:name="_Toc194907103"/>
            <w:r>
              <w:rPr>
                <w:rFonts w:eastAsiaTheme="minorEastAsia"/>
                <w:szCs w:val="21"/>
              </w:rPr>
              <w:t>4mm</w:t>
            </w:r>
            <w:bookmarkEnd w:id="145"/>
            <w:bookmarkEnd w:id="146"/>
            <w:bookmarkEnd w:id="147"/>
          </w:p>
        </w:tc>
      </w:tr>
    </w:tbl>
    <w:p w14:paraId="2D69EA32" w14:textId="77777777" w:rsidR="00E3118A" w:rsidRDefault="00BD266A">
      <w:pPr>
        <w:spacing w:line="360" w:lineRule="auto"/>
        <w:ind w:firstLineChars="200" w:firstLine="480"/>
        <w:rPr>
          <w:sz w:val="24"/>
        </w:rPr>
      </w:pPr>
      <w:r>
        <w:rPr>
          <w:rFonts w:hint="eastAsia"/>
          <w:sz w:val="24"/>
        </w:rPr>
        <w:t>校准前，先</w:t>
      </w:r>
      <w:proofErr w:type="gramStart"/>
      <w:r>
        <w:rPr>
          <w:rFonts w:hint="eastAsia"/>
          <w:sz w:val="24"/>
        </w:rPr>
        <w:t>将试板人工</w:t>
      </w:r>
      <w:proofErr w:type="gramEnd"/>
      <w:r>
        <w:rPr>
          <w:rFonts w:hint="eastAsia"/>
          <w:sz w:val="24"/>
        </w:rPr>
        <w:t>缺陷面朝下放置在地面上，按表</w:t>
      </w:r>
      <w:r>
        <w:rPr>
          <w:rFonts w:hint="eastAsia"/>
          <w:sz w:val="24"/>
        </w:rPr>
        <w:t>2</w:t>
      </w:r>
      <w:r>
        <w:rPr>
          <w:rFonts w:hint="eastAsia"/>
          <w:sz w:val="24"/>
        </w:rPr>
        <w:t>选用相应厚度的非铁磁性垫片平铺在</w:t>
      </w:r>
      <w:r>
        <w:rPr>
          <w:rFonts w:ascii="宋体" w:hAnsi="宋体" w:cs="宋体" w:hint="eastAsia"/>
          <w:sz w:val="24"/>
        </w:rPr>
        <w:t>示值校准</w:t>
      </w:r>
      <w:r>
        <w:rPr>
          <w:rFonts w:hint="eastAsia"/>
          <w:sz w:val="24"/>
        </w:rPr>
        <w:t>试板上表面后开始校准。用检测仪</w:t>
      </w:r>
      <w:proofErr w:type="gramStart"/>
      <w:r>
        <w:rPr>
          <w:rFonts w:hint="eastAsia"/>
          <w:sz w:val="24"/>
        </w:rPr>
        <w:t>测量试板下</w:t>
      </w:r>
      <w:proofErr w:type="gramEnd"/>
      <w:r>
        <w:rPr>
          <w:rFonts w:hint="eastAsia"/>
          <w:sz w:val="24"/>
        </w:rPr>
        <w:t>表面人工</w:t>
      </w:r>
      <w:bookmarkStart w:id="148" w:name="OLE_LINK2"/>
      <w:bookmarkStart w:id="149" w:name="OLE_LINK1"/>
      <w:r>
        <w:rPr>
          <w:rFonts w:hint="eastAsia"/>
          <w:sz w:val="24"/>
        </w:rPr>
        <w:t>缺陷深度当量</w:t>
      </w:r>
      <w:bookmarkEnd w:id="148"/>
      <w:bookmarkEnd w:id="149"/>
      <w:r>
        <w:rPr>
          <w:rFonts w:hint="eastAsia"/>
          <w:sz w:val="24"/>
        </w:rPr>
        <w:t>，重复测量</w:t>
      </w:r>
      <w:r>
        <w:rPr>
          <w:rFonts w:hint="eastAsia"/>
          <w:sz w:val="24"/>
        </w:rPr>
        <w:t>3</w:t>
      </w:r>
      <w:r>
        <w:rPr>
          <w:rFonts w:hint="eastAsia"/>
          <w:sz w:val="24"/>
        </w:rPr>
        <w:t>次，取</w:t>
      </w:r>
      <w:r>
        <w:rPr>
          <w:rFonts w:hint="eastAsia"/>
          <w:sz w:val="24"/>
        </w:rPr>
        <w:t>3</w:t>
      </w:r>
      <w:r>
        <w:rPr>
          <w:rFonts w:hint="eastAsia"/>
          <w:sz w:val="24"/>
        </w:rPr>
        <w:t>次测量结果的平均值作为灵敏度校准结果。</w:t>
      </w:r>
    </w:p>
    <w:p w14:paraId="534A3DAE" w14:textId="77777777" w:rsidR="00E3118A" w:rsidRDefault="00BD266A">
      <w:pPr>
        <w:spacing w:line="360" w:lineRule="auto"/>
        <w:outlineLvl w:val="0"/>
        <w:rPr>
          <w:rFonts w:ascii="宋体" w:hAnsi="宋体" w:cs="宋体"/>
          <w:sz w:val="24"/>
        </w:rPr>
      </w:pPr>
      <w:bookmarkStart w:id="150" w:name="_Toc8771"/>
      <w:bookmarkStart w:id="151" w:name="_Toc196653873"/>
      <w:r>
        <w:rPr>
          <w:rFonts w:ascii="宋体" w:hAnsi="宋体" w:cs="宋体"/>
          <w:sz w:val="24"/>
        </w:rPr>
        <w:t xml:space="preserve">7.3 </w:t>
      </w:r>
      <w:bookmarkEnd w:id="150"/>
      <w:r>
        <w:rPr>
          <w:rFonts w:ascii="宋体" w:hAnsi="宋体" w:cs="宋体" w:hint="eastAsia"/>
          <w:sz w:val="24"/>
        </w:rPr>
        <w:t>示值误差</w:t>
      </w:r>
      <w:bookmarkEnd w:id="151"/>
    </w:p>
    <w:p w14:paraId="622D1AEB" w14:textId="77777777" w:rsidR="00E3118A" w:rsidRDefault="00BD266A">
      <w:pPr>
        <w:pStyle w:val="a7"/>
        <w:outlineLvl w:val="9"/>
      </w:pPr>
      <w:bookmarkStart w:id="152" w:name="_Toc196482092"/>
      <w:r>
        <w:rPr>
          <w:noProof/>
        </w:rPr>
        <w:drawing>
          <wp:inline distT="0" distB="0" distL="0" distR="0" wp14:anchorId="3A30F225" wp14:editId="02C63D87">
            <wp:extent cx="4944110" cy="2282190"/>
            <wp:effectExtent l="0" t="0" r="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940730" cy="2281205"/>
                    </a:xfrm>
                    <a:prstGeom prst="rect">
                      <a:avLst/>
                    </a:prstGeom>
                  </pic:spPr>
                </pic:pic>
              </a:graphicData>
            </a:graphic>
          </wp:inline>
        </w:drawing>
      </w:r>
      <w:bookmarkEnd w:id="152"/>
    </w:p>
    <w:p w14:paraId="776E99FC" w14:textId="77777777" w:rsidR="00E3118A" w:rsidRDefault="00BD266A">
      <w:pPr>
        <w:spacing w:line="360" w:lineRule="auto"/>
        <w:ind w:firstLine="480"/>
        <w:jc w:val="center"/>
        <w:rPr>
          <w:rFonts w:asciiTheme="minorEastAsia" w:eastAsiaTheme="minorEastAsia" w:hAnsiTheme="minorEastAsia"/>
          <w:szCs w:val="21"/>
        </w:rPr>
      </w:pPr>
      <w:r>
        <w:rPr>
          <w:rFonts w:asciiTheme="minorEastAsia" w:eastAsiaTheme="minorEastAsia" w:hAnsiTheme="minorEastAsia" w:cs="宋体"/>
          <w:szCs w:val="21"/>
        </w:rPr>
        <w:t>图</w:t>
      </w:r>
      <w:r>
        <w:rPr>
          <w:rFonts w:asciiTheme="minorEastAsia" w:eastAsiaTheme="minorEastAsia" w:hAnsiTheme="minorEastAsia"/>
          <w:szCs w:val="21"/>
        </w:rPr>
        <w:t xml:space="preserve">3 </w:t>
      </w:r>
      <w:r>
        <w:rPr>
          <w:rFonts w:asciiTheme="minorEastAsia" w:eastAsiaTheme="minorEastAsia" w:hAnsiTheme="minorEastAsia" w:hint="eastAsia"/>
          <w:szCs w:val="21"/>
        </w:rPr>
        <w:t>检测仪</w:t>
      </w:r>
      <w:r>
        <w:rPr>
          <w:rFonts w:asciiTheme="minorEastAsia" w:eastAsiaTheme="minorEastAsia" w:hAnsiTheme="minorEastAsia"/>
          <w:szCs w:val="21"/>
        </w:rPr>
        <w:t>示值误差校准方向示意图</w:t>
      </w:r>
    </w:p>
    <w:p w14:paraId="691658F9" w14:textId="77777777" w:rsidR="00E3118A" w:rsidRDefault="00BD266A">
      <w:pPr>
        <w:spacing w:line="360" w:lineRule="auto"/>
        <w:ind w:firstLineChars="200" w:firstLine="480"/>
        <w:rPr>
          <w:rFonts w:ascii="宋体" w:hAnsi="宋体" w:cs="宋体"/>
          <w:sz w:val="24"/>
        </w:rPr>
      </w:pPr>
      <w:bookmarkStart w:id="153" w:name="_Toc194907107"/>
      <w:bookmarkStart w:id="154" w:name="_Toc194906610"/>
      <w:bookmarkStart w:id="155" w:name="_Toc22322"/>
      <w:r>
        <w:rPr>
          <w:rFonts w:ascii="宋体" w:hAnsi="宋体" w:cs="宋体" w:hint="eastAsia"/>
          <w:sz w:val="24"/>
        </w:rPr>
        <w:t>选用相应厚度的示值</w:t>
      </w:r>
      <w:proofErr w:type="gramStart"/>
      <w:r>
        <w:rPr>
          <w:rFonts w:ascii="宋体" w:hAnsi="宋体" w:cs="宋体" w:hint="eastAsia"/>
          <w:sz w:val="24"/>
        </w:rPr>
        <w:t>校准试板进行</w:t>
      </w:r>
      <w:proofErr w:type="gramEnd"/>
      <w:r>
        <w:rPr>
          <w:rFonts w:ascii="宋体" w:hAnsi="宋体" w:cs="宋体" w:hint="eastAsia"/>
          <w:sz w:val="24"/>
        </w:rPr>
        <w:t>缺陷深度当量测量示值误差的校准。校准前，先</w:t>
      </w:r>
      <w:proofErr w:type="gramStart"/>
      <w:r>
        <w:rPr>
          <w:rFonts w:ascii="宋体" w:hAnsi="宋体" w:cs="宋体" w:hint="eastAsia"/>
          <w:sz w:val="24"/>
        </w:rPr>
        <w:t>将试板人工</w:t>
      </w:r>
      <w:proofErr w:type="gramEnd"/>
      <w:r>
        <w:rPr>
          <w:rFonts w:ascii="宋体" w:hAnsi="宋体" w:cs="宋体" w:hint="eastAsia"/>
          <w:sz w:val="24"/>
        </w:rPr>
        <w:t>缺陷面朝下放置在地面上，用</w:t>
      </w:r>
      <w:proofErr w:type="gramStart"/>
      <w:r>
        <w:rPr>
          <w:rFonts w:ascii="宋体" w:hAnsi="宋体" w:cs="宋体" w:hint="eastAsia"/>
          <w:sz w:val="24"/>
        </w:rPr>
        <w:t>检测仪沿试板上</w:t>
      </w:r>
      <w:proofErr w:type="gramEnd"/>
      <w:r>
        <w:rPr>
          <w:rFonts w:ascii="宋体" w:hAnsi="宋体" w:cs="宋体" w:hint="eastAsia"/>
          <w:sz w:val="24"/>
        </w:rPr>
        <w:t>表面的中心线单方向依次</w:t>
      </w:r>
      <w:proofErr w:type="gramStart"/>
      <w:r>
        <w:rPr>
          <w:rFonts w:ascii="宋体" w:hAnsi="宋体" w:cs="宋体" w:hint="eastAsia"/>
          <w:sz w:val="24"/>
        </w:rPr>
        <w:t>测量试板下</w:t>
      </w:r>
      <w:proofErr w:type="gramEnd"/>
      <w:r>
        <w:rPr>
          <w:rFonts w:ascii="宋体" w:hAnsi="宋体" w:cs="宋体" w:hint="eastAsia"/>
          <w:sz w:val="24"/>
        </w:rPr>
        <w:t>表面的四个人工缺陷深度当量，重复测量</w:t>
      </w:r>
      <w:r>
        <w:rPr>
          <w:sz w:val="24"/>
        </w:rPr>
        <w:t>10</w:t>
      </w:r>
      <w:r>
        <w:rPr>
          <w:rFonts w:ascii="宋体" w:hAnsi="宋体" w:cs="宋体" w:hint="eastAsia"/>
          <w:sz w:val="24"/>
        </w:rPr>
        <w:t>次，取每个人工缺陷处</w:t>
      </w:r>
      <w:r>
        <w:rPr>
          <w:sz w:val="24"/>
        </w:rPr>
        <w:t>10</w:t>
      </w:r>
      <w:r>
        <w:rPr>
          <w:rFonts w:ascii="宋体" w:hAnsi="宋体" w:cs="宋体" w:hint="eastAsia"/>
          <w:sz w:val="24"/>
        </w:rPr>
        <w:t>次测量的平均值作为检测仪对该</w:t>
      </w:r>
      <w:proofErr w:type="gramStart"/>
      <w:r>
        <w:rPr>
          <w:rFonts w:ascii="宋体" w:hAnsi="宋体" w:cs="宋体" w:hint="eastAsia"/>
          <w:sz w:val="24"/>
        </w:rPr>
        <w:t>试板相应</w:t>
      </w:r>
      <w:proofErr w:type="gramEnd"/>
      <w:r>
        <w:rPr>
          <w:rFonts w:ascii="宋体" w:hAnsi="宋体" w:cs="宋体" w:hint="eastAsia"/>
          <w:sz w:val="24"/>
        </w:rPr>
        <w:t>缺陷深度当量的测量值，该值与</w:t>
      </w:r>
      <w:proofErr w:type="gramStart"/>
      <w:r>
        <w:rPr>
          <w:rFonts w:ascii="宋体" w:hAnsi="宋体" w:cs="宋体" w:hint="eastAsia"/>
          <w:sz w:val="24"/>
        </w:rPr>
        <w:t>试板相应</w:t>
      </w:r>
      <w:proofErr w:type="gramEnd"/>
      <w:r>
        <w:rPr>
          <w:rFonts w:ascii="宋体" w:hAnsi="宋体" w:cs="宋体" w:hint="eastAsia"/>
          <w:sz w:val="24"/>
        </w:rPr>
        <w:t>缺陷深度当量的标称值的差值为检测仪的示值误差，见公式（</w:t>
      </w:r>
      <w:r>
        <w:rPr>
          <w:sz w:val="24"/>
        </w:rPr>
        <w:t>1</w:t>
      </w:r>
      <w:r>
        <w:rPr>
          <w:rFonts w:ascii="宋体" w:hAnsi="宋体" w:cs="宋体" w:hint="eastAsia"/>
          <w:sz w:val="24"/>
        </w:rPr>
        <w:t>）。</w:t>
      </w:r>
      <w:bookmarkEnd w:id="153"/>
      <w:bookmarkEnd w:id="154"/>
    </w:p>
    <w:p w14:paraId="19602F30" w14:textId="77777777" w:rsidR="00E3118A" w:rsidRDefault="00BD266A">
      <w:pPr>
        <w:tabs>
          <w:tab w:val="center" w:pos="4160"/>
          <w:tab w:val="right" w:pos="8300"/>
        </w:tabs>
        <w:jc w:val="center"/>
        <w:rPr>
          <w:rFonts w:asciiTheme="minorEastAsia" w:eastAsiaTheme="minorEastAsia" w:hAnsiTheme="minorEastAsia" w:cstheme="minorBidi"/>
          <w:sz w:val="24"/>
        </w:rPr>
      </w:pPr>
      <w:r>
        <w:rPr>
          <w:rFonts w:asciiTheme="minorHAnsi" w:eastAsiaTheme="minorEastAsia" w:hAnsiTheme="minorHAnsi" w:cstheme="minorBidi" w:hint="eastAsia"/>
          <w:szCs w:val="22"/>
        </w:rPr>
        <w:t xml:space="preserve">                                      </w:t>
      </w:r>
      <w:r>
        <w:rPr>
          <w:rFonts w:asciiTheme="minorHAnsi" w:eastAsiaTheme="minorEastAsia" w:hAnsiTheme="minorHAnsi" w:cstheme="minorBidi"/>
          <w:position w:val="-12"/>
          <w:sz w:val="24"/>
        </w:rPr>
        <w:object w:dxaOrig="1320" w:dyaOrig="390" w14:anchorId="0A330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19.5pt" o:ole="">
            <v:imagedata r:id="rId20" o:title=""/>
          </v:shape>
          <o:OLEObject Type="Embed" ProgID="Equation.DSMT4" ShapeID="_x0000_i1025" DrawAspect="Content" ObjectID="_1813384360" r:id="rId21"/>
        </w:object>
      </w:r>
      <w:r>
        <w:rPr>
          <w:rFonts w:asciiTheme="minorHAnsi" w:eastAsiaTheme="minorEastAsia" w:hAnsiTheme="minorHAnsi" w:cstheme="minorBidi" w:hint="eastAsia"/>
          <w:szCs w:val="22"/>
        </w:rPr>
        <w:t xml:space="preserve">                                 </w:t>
      </w:r>
      <w:r>
        <w:rPr>
          <w:rFonts w:asciiTheme="minorEastAsia" w:eastAsiaTheme="minorEastAsia" w:hAnsiTheme="minorEastAsia" w:cstheme="minorBidi" w:hint="eastAsia"/>
          <w:sz w:val="24"/>
        </w:rPr>
        <w:t xml:space="preserve">  （</w:t>
      </w:r>
      <w:r>
        <w:rPr>
          <w:rFonts w:eastAsiaTheme="minorEastAsia"/>
          <w:sz w:val="24"/>
        </w:rPr>
        <w:t>1</w:t>
      </w:r>
      <w:r>
        <w:rPr>
          <w:rFonts w:asciiTheme="minorEastAsia" w:eastAsiaTheme="minorEastAsia" w:hAnsiTheme="minorEastAsia" w:cstheme="minorBidi" w:hint="eastAsia"/>
          <w:sz w:val="24"/>
        </w:rPr>
        <w:t>）</w:t>
      </w:r>
    </w:p>
    <w:p w14:paraId="19FEF90A" w14:textId="77777777" w:rsidR="00E3118A" w:rsidRDefault="00BD266A">
      <w:pPr>
        <w:rPr>
          <w:rFonts w:ascii="宋体" w:hAnsi="宋体" w:cs="宋体"/>
          <w:sz w:val="24"/>
        </w:rPr>
      </w:pPr>
      <w:r>
        <w:rPr>
          <w:rFonts w:ascii="宋体" w:hAnsi="宋体" w:cs="宋体" w:hint="eastAsia"/>
          <w:sz w:val="24"/>
        </w:rPr>
        <w:t>式中：</w:t>
      </w:r>
    </w:p>
    <w:p w14:paraId="65A4BBBD" w14:textId="77777777" w:rsidR="00E3118A" w:rsidRDefault="00BD266A">
      <w:pPr>
        <w:tabs>
          <w:tab w:val="center" w:pos="4160"/>
          <w:tab w:val="right" w:pos="8300"/>
        </w:tabs>
        <w:rPr>
          <w:rFonts w:eastAsiaTheme="minorEastAsia"/>
          <w:szCs w:val="22"/>
        </w:rPr>
      </w:pPr>
      <w:r>
        <w:rPr>
          <w:rFonts w:asciiTheme="minorHAnsi" w:eastAsiaTheme="minorEastAsia" w:hAnsiTheme="minorHAnsi" w:cstheme="minorBidi"/>
          <w:position w:val="-4"/>
          <w:sz w:val="24"/>
        </w:rPr>
        <w:object w:dxaOrig="405" w:dyaOrig="255" w14:anchorId="6398EC52">
          <v:shape id="_x0000_i1026" type="#_x0000_t75" style="width:20.25pt;height:12.75pt" o:ole="">
            <v:imagedata r:id="rId22" o:title=""/>
          </v:shape>
          <o:OLEObject Type="Embed" ProgID="Equation.DSMT4" ShapeID="_x0000_i1026" DrawAspect="Content" ObjectID="_1813384361" r:id="rId23"/>
        </w:object>
      </w:r>
      <w:r>
        <w:rPr>
          <w:rFonts w:eastAsiaTheme="minorEastAsia"/>
          <w:sz w:val="24"/>
        </w:rPr>
        <w:t>——</w:t>
      </w:r>
      <w:r>
        <w:rPr>
          <w:rFonts w:ascii="宋体" w:hAnsi="宋体" w:cs="宋体" w:hint="eastAsia"/>
          <w:sz w:val="24"/>
        </w:rPr>
        <w:t>检测仪示值误差</w:t>
      </w:r>
      <w:r>
        <w:rPr>
          <w:rFonts w:asciiTheme="minorHAnsi" w:eastAsiaTheme="minorEastAsia" w:hAnsiTheme="minorHAnsi" w:cstheme="minorBidi" w:hint="eastAsia"/>
          <w:sz w:val="24"/>
        </w:rPr>
        <w:t>，（</w:t>
      </w:r>
      <w:r>
        <w:rPr>
          <w:rFonts w:eastAsiaTheme="minorEastAsia"/>
          <w:sz w:val="24"/>
        </w:rPr>
        <w:t>%</w:t>
      </w:r>
      <w:r>
        <w:rPr>
          <w:rFonts w:asciiTheme="minorHAnsi" w:eastAsiaTheme="minorEastAsia" w:hAnsiTheme="minorHAnsi" w:cstheme="minorBidi" w:hint="eastAsia"/>
          <w:sz w:val="24"/>
        </w:rPr>
        <w:t>）；</w:t>
      </w:r>
    </w:p>
    <w:p w14:paraId="7BC329F5" w14:textId="77777777" w:rsidR="00E3118A" w:rsidRDefault="00BD266A">
      <w:pPr>
        <w:tabs>
          <w:tab w:val="center" w:pos="4160"/>
          <w:tab w:val="right" w:pos="8300"/>
        </w:tabs>
        <w:rPr>
          <w:rFonts w:eastAsiaTheme="minorEastAsia"/>
          <w:sz w:val="24"/>
        </w:rPr>
      </w:pPr>
      <w:r>
        <w:rPr>
          <w:rFonts w:asciiTheme="minorHAnsi" w:eastAsiaTheme="minorEastAsia" w:hAnsiTheme="minorHAnsi" w:cstheme="minorBidi"/>
          <w:position w:val="-4"/>
          <w:sz w:val="24"/>
        </w:rPr>
        <w:object w:dxaOrig="285" w:dyaOrig="300" w14:anchorId="7CAEDEF1">
          <v:shape id="_x0000_i1027" type="#_x0000_t75" style="width:14.25pt;height:15pt" o:ole="">
            <v:imagedata r:id="rId24" o:title=""/>
          </v:shape>
          <o:OLEObject Type="Embed" ProgID="Equation.DSMT4" ShapeID="_x0000_i1027" DrawAspect="Content" ObjectID="_1813384362" r:id="rId25"/>
        </w:object>
      </w:r>
      <w:r>
        <w:rPr>
          <w:rFonts w:eastAsiaTheme="minorEastAsia"/>
          <w:sz w:val="24"/>
        </w:rPr>
        <w:t>——</w:t>
      </w:r>
      <w:r>
        <w:rPr>
          <w:rFonts w:ascii="宋体" w:hAnsi="宋体" w:cs="宋体" w:hint="eastAsia"/>
          <w:sz w:val="24"/>
        </w:rPr>
        <w:t>检测仪示值平均值</w:t>
      </w:r>
      <w:r>
        <w:rPr>
          <w:rFonts w:asciiTheme="minorHAnsi" w:eastAsiaTheme="minorEastAsia" w:hAnsiTheme="minorHAnsi" w:cstheme="minorBidi" w:hint="eastAsia"/>
          <w:sz w:val="24"/>
        </w:rPr>
        <w:t>，（</w:t>
      </w:r>
      <w:r>
        <w:rPr>
          <w:rFonts w:eastAsiaTheme="minorEastAsia"/>
          <w:sz w:val="24"/>
        </w:rPr>
        <w:t>%</w:t>
      </w:r>
      <w:r>
        <w:rPr>
          <w:rFonts w:asciiTheme="minorHAnsi" w:eastAsiaTheme="minorEastAsia" w:hAnsiTheme="minorHAnsi" w:cstheme="minorBidi" w:hint="eastAsia"/>
          <w:sz w:val="24"/>
        </w:rPr>
        <w:t>）；</w:t>
      </w:r>
    </w:p>
    <w:p w14:paraId="092D9637" w14:textId="77777777" w:rsidR="00E3118A" w:rsidRDefault="00BD266A">
      <w:pPr>
        <w:tabs>
          <w:tab w:val="center" w:pos="4160"/>
          <w:tab w:val="right" w:pos="8300"/>
        </w:tabs>
        <w:rPr>
          <w:rFonts w:asciiTheme="minorHAnsi" w:eastAsiaTheme="minorEastAsia" w:hAnsiTheme="minorHAnsi" w:cstheme="minorBidi"/>
          <w:sz w:val="24"/>
        </w:rPr>
      </w:pPr>
      <w:r>
        <w:rPr>
          <w:rFonts w:asciiTheme="minorHAnsi" w:eastAsiaTheme="minorEastAsia" w:hAnsiTheme="minorHAnsi" w:cstheme="minorBidi"/>
          <w:position w:val="-12"/>
          <w:sz w:val="24"/>
        </w:rPr>
        <w:object w:dxaOrig="315" w:dyaOrig="330" w14:anchorId="5BABBA50">
          <v:shape id="_x0000_i1028" type="#_x0000_t75" style="width:15.75pt;height:15.75pt" o:ole="">
            <v:imagedata r:id="rId26" o:title=""/>
          </v:shape>
          <o:OLEObject Type="Embed" ProgID="Equation.DSMT4" ShapeID="_x0000_i1028" DrawAspect="Content" ObjectID="_1813384363" r:id="rId27"/>
        </w:object>
      </w:r>
      <w:r>
        <w:rPr>
          <w:rFonts w:eastAsiaTheme="minorEastAsia"/>
          <w:sz w:val="24"/>
        </w:rPr>
        <w:t>——</w:t>
      </w:r>
      <w:r>
        <w:rPr>
          <w:rFonts w:ascii="宋体" w:hAnsi="宋体" w:cs="宋体" w:hint="eastAsia"/>
          <w:sz w:val="24"/>
        </w:rPr>
        <w:t>示值</w:t>
      </w:r>
      <w:proofErr w:type="gramStart"/>
      <w:r>
        <w:rPr>
          <w:rFonts w:ascii="宋体" w:hAnsi="宋体" w:cs="宋体" w:hint="eastAsia"/>
          <w:sz w:val="24"/>
        </w:rPr>
        <w:t>校准试板标称值</w:t>
      </w:r>
      <w:proofErr w:type="gramEnd"/>
      <w:r>
        <w:rPr>
          <w:rFonts w:asciiTheme="minorHAnsi" w:eastAsiaTheme="minorEastAsia" w:hAnsiTheme="minorHAnsi" w:cstheme="minorBidi" w:hint="eastAsia"/>
          <w:sz w:val="24"/>
        </w:rPr>
        <w:t>，（</w:t>
      </w:r>
      <w:r>
        <w:rPr>
          <w:rFonts w:eastAsiaTheme="minorEastAsia"/>
          <w:sz w:val="24"/>
        </w:rPr>
        <w:t>%</w:t>
      </w:r>
      <w:r>
        <w:rPr>
          <w:rFonts w:asciiTheme="minorHAnsi" w:eastAsiaTheme="minorEastAsia" w:hAnsiTheme="minorHAnsi" w:cstheme="minorBidi" w:hint="eastAsia"/>
          <w:sz w:val="24"/>
        </w:rPr>
        <w:t>）。</w:t>
      </w:r>
    </w:p>
    <w:p w14:paraId="34E87959" w14:textId="77777777" w:rsidR="00E3118A" w:rsidRDefault="00BD266A">
      <w:pPr>
        <w:spacing w:line="360" w:lineRule="auto"/>
        <w:outlineLvl w:val="0"/>
        <w:rPr>
          <w:rFonts w:asciiTheme="minorEastAsia" w:eastAsiaTheme="minorEastAsia" w:hAnsiTheme="minorEastAsia"/>
          <w:sz w:val="24"/>
        </w:rPr>
      </w:pPr>
      <w:bookmarkStart w:id="156" w:name="_Toc196653874"/>
      <w:r>
        <w:rPr>
          <w:rFonts w:ascii="宋体" w:hAnsi="宋体" w:cs="宋体"/>
          <w:sz w:val="24"/>
        </w:rPr>
        <w:t>7.4</w:t>
      </w:r>
      <w:r>
        <w:rPr>
          <w:rFonts w:asciiTheme="minorEastAsia" w:eastAsiaTheme="minorEastAsia" w:hAnsiTheme="minorEastAsia" w:hint="eastAsia"/>
          <w:sz w:val="24"/>
        </w:rPr>
        <w:t xml:space="preserve"> </w:t>
      </w:r>
      <w:bookmarkEnd w:id="155"/>
      <w:r>
        <w:rPr>
          <w:rFonts w:ascii="宋体" w:hAnsi="宋体" w:cs="宋体" w:hint="eastAsia"/>
          <w:sz w:val="24"/>
        </w:rPr>
        <w:t>测量重复性</w:t>
      </w:r>
      <w:bookmarkEnd w:id="156"/>
    </w:p>
    <w:p w14:paraId="48370A4E" w14:textId="41ABBA25" w:rsidR="00E3118A" w:rsidRPr="003860DB" w:rsidRDefault="00BD266A" w:rsidP="003860DB">
      <w:pPr>
        <w:spacing w:line="460" w:lineRule="exact"/>
        <w:ind w:firstLineChars="200" w:firstLine="480"/>
        <w:rPr>
          <w:sz w:val="24"/>
        </w:rPr>
      </w:pPr>
      <w:r>
        <w:rPr>
          <w:rFonts w:hint="eastAsia"/>
          <w:sz w:val="24"/>
        </w:rPr>
        <w:t>使用</w:t>
      </w:r>
      <w:r>
        <w:rPr>
          <w:rFonts w:hint="eastAsia"/>
          <w:sz w:val="24"/>
        </w:rPr>
        <w:t>7.3</w:t>
      </w:r>
      <w:r>
        <w:rPr>
          <w:rFonts w:hint="eastAsia"/>
          <w:sz w:val="24"/>
        </w:rPr>
        <w:t>所述</w:t>
      </w:r>
      <w:r>
        <w:rPr>
          <w:rFonts w:ascii="宋体" w:hAnsi="宋体" w:cs="宋体" w:hint="eastAsia"/>
          <w:sz w:val="24"/>
        </w:rPr>
        <w:t>示值校准</w:t>
      </w:r>
      <w:proofErr w:type="gramStart"/>
      <w:r>
        <w:rPr>
          <w:rFonts w:hint="eastAsia"/>
          <w:sz w:val="24"/>
        </w:rPr>
        <w:t>试板相应</w:t>
      </w:r>
      <w:proofErr w:type="gramEnd"/>
      <w:r>
        <w:rPr>
          <w:rFonts w:hint="eastAsia"/>
          <w:sz w:val="24"/>
        </w:rPr>
        <w:t>缺陷深度当量</w:t>
      </w:r>
      <w:r>
        <w:rPr>
          <w:rFonts w:hint="eastAsia"/>
          <w:sz w:val="24"/>
        </w:rPr>
        <w:t>10</w:t>
      </w:r>
      <w:r>
        <w:rPr>
          <w:rFonts w:hint="eastAsia"/>
          <w:sz w:val="24"/>
        </w:rPr>
        <w:t>次重复测量数据，用公式</w:t>
      </w:r>
      <w:r>
        <w:rPr>
          <w:sz w:val="24"/>
        </w:rPr>
        <w:t>（</w:t>
      </w:r>
      <w:r>
        <w:rPr>
          <w:rFonts w:hint="eastAsia"/>
          <w:sz w:val="24"/>
        </w:rPr>
        <w:t>2</w:t>
      </w:r>
      <w:r>
        <w:rPr>
          <w:sz w:val="24"/>
        </w:rPr>
        <w:t>）</w:t>
      </w:r>
      <w:r>
        <w:rPr>
          <w:rFonts w:hint="eastAsia"/>
          <w:sz w:val="24"/>
        </w:rPr>
        <w:t>计算其单次试验标准偏差，作为检测仪测量重复性。</w:t>
      </w:r>
    </w:p>
    <w:p w14:paraId="02932BA8" w14:textId="77777777" w:rsidR="00E3118A" w:rsidRDefault="00BD266A">
      <w:pPr>
        <w:tabs>
          <w:tab w:val="center" w:pos="4160"/>
          <w:tab w:val="right" w:pos="8300"/>
        </w:tabs>
        <w:jc w:val="center"/>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w:t>
      </w:r>
      <w:r>
        <w:rPr>
          <w:rFonts w:asciiTheme="minorHAnsi" w:eastAsiaTheme="minorEastAsia" w:hAnsiTheme="minorHAnsi" w:cstheme="minorBidi"/>
          <w:position w:val="-26"/>
          <w:sz w:val="24"/>
        </w:rPr>
        <w:object w:dxaOrig="1800" w:dyaOrig="1035" w14:anchorId="66176527">
          <v:shape id="_x0000_i1029" type="#_x0000_t75" style="width:90pt;height:51.75pt" o:ole="">
            <v:imagedata r:id="rId28" o:title=""/>
          </v:shape>
          <o:OLEObject Type="Embed" ProgID="Equation.DSMT4" ShapeID="_x0000_i1029" DrawAspect="Content" ObjectID="_1813384364" r:id="rId29"/>
        </w:object>
      </w:r>
      <w:r>
        <w:rPr>
          <w:rFonts w:asciiTheme="minorHAnsi" w:eastAsiaTheme="minorEastAsia" w:hAnsiTheme="minorHAnsi" w:cstheme="minorBidi" w:hint="eastAsia"/>
          <w:szCs w:val="22"/>
        </w:rPr>
        <w:t xml:space="preserve">                                  </w:t>
      </w:r>
      <w:r>
        <w:rPr>
          <w:rFonts w:asciiTheme="minorHAnsi" w:eastAsiaTheme="minorEastAsia" w:hAnsiTheme="minorHAnsi" w:cstheme="minorBidi" w:hint="eastAsia"/>
          <w:sz w:val="24"/>
        </w:rPr>
        <w:t>（</w:t>
      </w:r>
      <w:r>
        <w:rPr>
          <w:rFonts w:eastAsiaTheme="minorEastAsia"/>
          <w:sz w:val="24"/>
        </w:rPr>
        <w:t>2</w:t>
      </w:r>
      <w:r>
        <w:rPr>
          <w:rFonts w:asciiTheme="minorHAnsi" w:eastAsiaTheme="minorEastAsia" w:hAnsiTheme="minorHAnsi" w:cstheme="minorBidi" w:hint="eastAsia"/>
          <w:sz w:val="24"/>
        </w:rPr>
        <w:t>）</w:t>
      </w:r>
    </w:p>
    <w:p w14:paraId="62FE6CEC" w14:textId="77777777" w:rsidR="00E3118A" w:rsidRDefault="00BD266A">
      <w:pPr>
        <w:rPr>
          <w:rFonts w:ascii="宋体" w:hAnsi="宋体" w:cs="宋体"/>
          <w:sz w:val="24"/>
        </w:rPr>
      </w:pPr>
      <w:r>
        <w:rPr>
          <w:rFonts w:ascii="宋体" w:hAnsi="宋体" w:cs="宋体" w:hint="eastAsia"/>
          <w:sz w:val="24"/>
        </w:rPr>
        <w:t>式中：</w:t>
      </w:r>
    </w:p>
    <w:p w14:paraId="55A58FF9" w14:textId="77777777" w:rsidR="00E3118A" w:rsidRDefault="00BD266A">
      <w:pPr>
        <w:tabs>
          <w:tab w:val="center" w:pos="4160"/>
          <w:tab w:val="right" w:pos="8300"/>
        </w:tabs>
        <w:rPr>
          <w:rFonts w:eastAsiaTheme="minorEastAsia"/>
          <w:sz w:val="24"/>
        </w:rPr>
      </w:pPr>
      <w:r>
        <w:rPr>
          <w:rFonts w:asciiTheme="minorHAnsi" w:eastAsiaTheme="minorEastAsia" w:hAnsiTheme="minorHAnsi" w:cstheme="minorBidi"/>
          <w:position w:val="-6"/>
          <w:sz w:val="24"/>
        </w:rPr>
        <w:object w:dxaOrig="180" w:dyaOrig="240" w14:anchorId="2A907E0F">
          <v:shape id="_x0000_i1030" type="#_x0000_t75" style="width:8.25pt;height:12pt" o:ole="">
            <v:imagedata r:id="rId30" o:title=""/>
          </v:shape>
          <o:OLEObject Type="Embed" ProgID="Equation.DSMT4" ShapeID="_x0000_i1030" DrawAspect="Content" ObjectID="_1813384365" r:id="rId31"/>
        </w:object>
      </w:r>
      <w:r>
        <w:rPr>
          <w:rFonts w:eastAsiaTheme="minorEastAsia"/>
          <w:sz w:val="24"/>
        </w:rPr>
        <w:t>——</w:t>
      </w:r>
      <w:r>
        <w:rPr>
          <w:rFonts w:ascii="宋体" w:hAnsi="宋体" w:cs="宋体" w:hint="eastAsia"/>
          <w:sz w:val="24"/>
        </w:rPr>
        <w:t>检测仪测量重复性</w:t>
      </w:r>
      <w:r>
        <w:rPr>
          <w:rFonts w:eastAsiaTheme="minorEastAsia" w:hint="eastAsia"/>
          <w:sz w:val="24"/>
        </w:rPr>
        <w:t>，（</w:t>
      </w:r>
      <w:r>
        <w:rPr>
          <w:rFonts w:eastAsiaTheme="minorEastAsia" w:hint="eastAsia"/>
          <w:sz w:val="24"/>
        </w:rPr>
        <w:t>%</w:t>
      </w:r>
      <w:r>
        <w:rPr>
          <w:rFonts w:eastAsiaTheme="minorEastAsia" w:hint="eastAsia"/>
          <w:sz w:val="24"/>
        </w:rPr>
        <w:t>）；</w:t>
      </w:r>
    </w:p>
    <w:p w14:paraId="4B912610" w14:textId="77777777" w:rsidR="00E3118A" w:rsidRDefault="00BD266A">
      <w:pPr>
        <w:tabs>
          <w:tab w:val="center" w:pos="4160"/>
          <w:tab w:val="right" w:pos="8300"/>
        </w:tabs>
        <w:rPr>
          <w:rFonts w:eastAsiaTheme="minorEastAsia"/>
          <w:sz w:val="24"/>
        </w:rPr>
      </w:pPr>
      <w:r>
        <w:rPr>
          <w:rFonts w:asciiTheme="minorHAnsi" w:eastAsiaTheme="minorEastAsia" w:hAnsiTheme="minorHAnsi" w:cstheme="minorBidi"/>
          <w:position w:val="-12"/>
          <w:sz w:val="24"/>
        </w:rPr>
        <w:object w:dxaOrig="315" w:dyaOrig="330" w14:anchorId="0440C6B7">
          <v:shape id="_x0000_i1031" type="#_x0000_t75" style="width:15.75pt;height:15.75pt" o:ole="">
            <v:imagedata r:id="rId32" o:title=""/>
          </v:shape>
          <o:OLEObject Type="Embed" ProgID="Equation.DSMT4" ShapeID="_x0000_i1031" DrawAspect="Content" ObjectID="_1813384366" r:id="rId33"/>
        </w:object>
      </w:r>
      <w:r>
        <w:rPr>
          <w:rFonts w:eastAsiaTheme="minorEastAsia"/>
          <w:sz w:val="24"/>
        </w:rPr>
        <w:t>——</w:t>
      </w:r>
      <w:r>
        <w:rPr>
          <w:rFonts w:ascii="宋体" w:hAnsi="宋体" w:cs="宋体" w:hint="eastAsia"/>
          <w:sz w:val="24"/>
        </w:rPr>
        <w:t>检测仪单次测量值</w:t>
      </w:r>
      <w:r>
        <w:rPr>
          <w:rFonts w:eastAsiaTheme="minorEastAsia" w:hint="eastAsia"/>
          <w:sz w:val="24"/>
        </w:rPr>
        <w:t>，（</w:t>
      </w:r>
      <w:r>
        <w:rPr>
          <w:rFonts w:eastAsiaTheme="minorEastAsia" w:hint="eastAsia"/>
          <w:sz w:val="24"/>
        </w:rPr>
        <w:t>%</w:t>
      </w:r>
      <w:r>
        <w:rPr>
          <w:rFonts w:eastAsiaTheme="minorEastAsia" w:hint="eastAsia"/>
          <w:sz w:val="24"/>
        </w:rPr>
        <w:t>）；</w:t>
      </w:r>
    </w:p>
    <w:p w14:paraId="1A6E0F27" w14:textId="77777777" w:rsidR="00E3118A" w:rsidRDefault="00BD266A">
      <w:pPr>
        <w:tabs>
          <w:tab w:val="center" w:pos="4160"/>
          <w:tab w:val="right" w:pos="8300"/>
        </w:tabs>
        <w:rPr>
          <w:rFonts w:asciiTheme="minorHAnsi" w:eastAsiaTheme="minorEastAsia" w:hAnsiTheme="minorHAnsi" w:cstheme="minorBidi"/>
          <w:sz w:val="24"/>
        </w:rPr>
      </w:pPr>
      <w:r>
        <w:rPr>
          <w:rFonts w:asciiTheme="minorHAnsi" w:eastAsiaTheme="minorEastAsia" w:hAnsiTheme="minorHAnsi" w:cstheme="minorBidi"/>
          <w:position w:val="-4"/>
          <w:sz w:val="24"/>
        </w:rPr>
        <w:object w:dxaOrig="285" w:dyaOrig="300" w14:anchorId="441415F9">
          <v:shape id="_x0000_i1032" type="#_x0000_t75" style="width:14.25pt;height:15pt" o:ole="">
            <v:imagedata r:id="rId34" o:title=""/>
          </v:shape>
          <o:OLEObject Type="Embed" ProgID="Equation.DSMT4" ShapeID="_x0000_i1032" DrawAspect="Content" ObjectID="_1813384367" r:id="rId35"/>
        </w:object>
      </w:r>
      <w:r>
        <w:rPr>
          <w:rFonts w:eastAsiaTheme="minorEastAsia"/>
          <w:sz w:val="24"/>
        </w:rPr>
        <w:t>——</w:t>
      </w:r>
      <w:r>
        <w:rPr>
          <w:rFonts w:ascii="宋体" w:hAnsi="宋体" w:cs="宋体" w:hint="eastAsia"/>
          <w:sz w:val="24"/>
        </w:rPr>
        <w:t>检测仪示值平均值</w:t>
      </w:r>
      <w:r>
        <w:rPr>
          <w:rFonts w:eastAsiaTheme="minorEastAsia" w:hint="eastAsia"/>
          <w:sz w:val="24"/>
        </w:rPr>
        <w:t>，（</w:t>
      </w:r>
      <w:r>
        <w:rPr>
          <w:rFonts w:eastAsiaTheme="minorEastAsia" w:hint="eastAsia"/>
          <w:sz w:val="24"/>
        </w:rPr>
        <w:t>%</w:t>
      </w:r>
      <w:r>
        <w:rPr>
          <w:rFonts w:eastAsiaTheme="minorEastAsia" w:hint="eastAsia"/>
          <w:sz w:val="24"/>
        </w:rPr>
        <w:t>）；</w:t>
      </w:r>
    </w:p>
    <w:p w14:paraId="0B480EC2" w14:textId="77777777" w:rsidR="00E3118A" w:rsidRDefault="00BD266A">
      <w:pPr>
        <w:tabs>
          <w:tab w:val="center" w:pos="4160"/>
          <w:tab w:val="right" w:pos="8300"/>
        </w:tabs>
        <w:spacing w:line="360" w:lineRule="auto"/>
        <w:rPr>
          <w:rFonts w:eastAsiaTheme="minorEastAsia"/>
          <w:sz w:val="24"/>
        </w:rPr>
      </w:pPr>
      <w:r>
        <w:rPr>
          <w:rFonts w:asciiTheme="minorHAnsi" w:eastAsiaTheme="minorEastAsia" w:hAnsiTheme="minorHAnsi" w:cstheme="minorBidi"/>
          <w:position w:val="-6"/>
          <w:sz w:val="24"/>
        </w:rPr>
        <w:object w:dxaOrig="180" w:dyaOrig="240" w14:anchorId="519BD3D6">
          <v:shape id="_x0000_i1033" type="#_x0000_t75" style="width:8.25pt;height:12pt" o:ole="">
            <v:imagedata r:id="rId36" o:title=""/>
          </v:shape>
          <o:OLEObject Type="Embed" ProgID="Equation.DSMT4" ShapeID="_x0000_i1033" DrawAspect="Content" ObjectID="_1813384368" r:id="rId37"/>
        </w:object>
      </w:r>
      <w:r>
        <w:rPr>
          <w:rFonts w:eastAsiaTheme="minorEastAsia"/>
          <w:sz w:val="24"/>
        </w:rPr>
        <w:t>——</w:t>
      </w:r>
      <w:r>
        <w:rPr>
          <w:rFonts w:ascii="宋体" w:hAnsi="宋体" w:cs="宋体" w:hint="eastAsia"/>
          <w:sz w:val="24"/>
        </w:rPr>
        <w:t>测量次数</w:t>
      </w:r>
      <w:r>
        <w:rPr>
          <w:rFonts w:eastAsiaTheme="minorEastAsia" w:hint="eastAsia"/>
          <w:sz w:val="24"/>
        </w:rPr>
        <w:t>，</w:t>
      </w:r>
      <w:r>
        <w:rPr>
          <w:rFonts w:asciiTheme="minorHAnsi" w:eastAsiaTheme="minorEastAsia" w:hAnsiTheme="minorHAnsi" w:cstheme="minorBidi"/>
          <w:position w:val="-6"/>
          <w:sz w:val="24"/>
        </w:rPr>
        <w:object w:dxaOrig="615" w:dyaOrig="285" w14:anchorId="621AA589">
          <v:shape id="_x0000_i1034" type="#_x0000_t75" style="width:30.75pt;height:14.25pt" o:ole="">
            <v:imagedata r:id="rId38" o:title=""/>
          </v:shape>
          <o:OLEObject Type="Embed" ProgID="Equation.DSMT4" ShapeID="_x0000_i1034" DrawAspect="Content" ObjectID="_1813384369" r:id="rId39"/>
        </w:object>
      </w:r>
      <w:r>
        <w:rPr>
          <w:rFonts w:asciiTheme="minorHAnsi" w:eastAsiaTheme="minorEastAsia" w:hAnsiTheme="minorHAnsi" w:cstheme="minorBidi" w:hint="eastAsia"/>
          <w:sz w:val="24"/>
        </w:rPr>
        <w:t>。</w:t>
      </w:r>
    </w:p>
    <w:p w14:paraId="666AD5CE" w14:textId="77777777" w:rsidR="00E3118A" w:rsidRDefault="00BD266A">
      <w:pPr>
        <w:pStyle w:val="afc"/>
        <w:spacing w:line="360" w:lineRule="auto"/>
        <w:jc w:val="left"/>
        <w:rPr>
          <w:rFonts w:hAnsi="黑体" w:cs="Times New Roman"/>
          <w:b w:val="0"/>
        </w:rPr>
      </w:pPr>
      <w:bookmarkStart w:id="157" w:name="_Toc270428108"/>
      <w:bookmarkStart w:id="158" w:name="_Toc3241"/>
      <w:bookmarkStart w:id="159" w:name="_Toc196653875"/>
      <w:r>
        <w:rPr>
          <w:rFonts w:hAnsi="黑体" w:cs="Times New Roman" w:hint="eastAsia"/>
          <w:b w:val="0"/>
        </w:rPr>
        <w:t>8</w:t>
      </w:r>
      <w:r>
        <w:rPr>
          <w:rFonts w:hAnsi="黑体" w:cs="Times New Roman"/>
          <w:b w:val="0"/>
        </w:rPr>
        <w:t xml:space="preserve"> 校准结果</w:t>
      </w:r>
      <w:bookmarkEnd w:id="157"/>
      <w:r>
        <w:rPr>
          <w:rFonts w:hAnsi="黑体" w:cs="Times New Roman" w:hint="eastAsia"/>
          <w:b w:val="0"/>
        </w:rPr>
        <w:t>的</w:t>
      </w:r>
      <w:r>
        <w:rPr>
          <w:rFonts w:hAnsi="黑体" w:cs="Times New Roman"/>
          <w:b w:val="0"/>
        </w:rPr>
        <w:t>表达</w:t>
      </w:r>
      <w:bookmarkEnd w:id="158"/>
      <w:bookmarkEnd w:id="159"/>
    </w:p>
    <w:p w14:paraId="2B993BEB" w14:textId="1FB61E87" w:rsidR="00E3118A" w:rsidRDefault="00BD266A">
      <w:pPr>
        <w:spacing w:line="460" w:lineRule="exact"/>
        <w:ind w:firstLineChars="200" w:firstLine="480"/>
        <w:rPr>
          <w:rFonts w:asciiTheme="minorEastAsia" w:eastAsiaTheme="minorEastAsia" w:hAnsiTheme="minorEastAsia"/>
          <w:sz w:val="24"/>
        </w:rPr>
      </w:pPr>
      <w:r>
        <w:rPr>
          <w:rFonts w:ascii="宋体" w:hAnsi="宋体" w:cs="宋体" w:hint="eastAsia"/>
          <w:sz w:val="24"/>
        </w:rPr>
        <w:t>校准后的常压金属储罐漏磁检测仪应出具校准证书，校准原始记录和校准证书内页格式参见附录</w:t>
      </w:r>
      <w:r>
        <w:rPr>
          <w:sz w:val="24"/>
        </w:rPr>
        <w:t>B</w:t>
      </w:r>
      <w:r>
        <w:rPr>
          <w:rFonts w:ascii="宋体" w:hAnsi="宋体" w:cs="宋体" w:hint="eastAsia"/>
          <w:sz w:val="24"/>
        </w:rPr>
        <w:t>和附录</w:t>
      </w:r>
      <w:r>
        <w:rPr>
          <w:sz w:val="24"/>
        </w:rPr>
        <w:t>C</w:t>
      </w:r>
      <w:r>
        <w:rPr>
          <w:rFonts w:ascii="宋体" w:hAnsi="宋体" w:cs="宋体"/>
          <w:sz w:val="24"/>
        </w:rPr>
        <w:t>。</w:t>
      </w:r>
      <w:r w:rsidR="004F3192">
        <w:rPr>
          <w:rFonts w:asciiTheme="minorEastAsia" w:eastAsiaTheme="minorEastAsia" w:hAnsiTheme="minorEastAsia" w:hint="eastAsia"/>
          <w:sz w:val="24"/>
        </w:rPr>
        <w:t>校准证书包括的信息应符合</w:t>
      </w:r>
      <w:r w:rsidR="004F3192">
        <w:rPr>
          <w:rFonts w:eastAsiaTheme="minorEastAsia"/>
          <w:sz w:val="24"/>
        </w:rPr>
        <w:t>JJF</w:t>
      </w:r>
      <w:r w:rsidR="004F3192">
        <w:rPr>
          <w:rFonts w:eastAsiaTheme="minorEastAsia" w:hint="eastAsia"/>
          <w:sz w:val="24"/>
        </w:rPr>
        <w:t xml:space="preserve"> </w:t>
      </w:r>
      <w:r w:rsidR="004F3192">
        <w:rPr>
          <w:rFonts w:eastAsiaTheme="minorEastAsia"/>
          <w:sz w:val="24"/>
        </w:rPr>
        <w:t>10</w:t>
      </w:r>
      <w:r w:rsidR="004F3192">
        <w:rPr>
          <w:rFonts w:eastAsiaTheme="minorEastAsia" w:hint="eastAsia"/>
          <w:sz w:val="24"/>
        </w:rPr>
        <w:t>7</w:t>
      </w:r>
      <w:r w:rsidR="004F3192">
        <w:rPr>
          <w:rFonts w:eastAsiaTheme="minorEastAsia"/>
          <w:sz w:val="24"/>
        </w:rPr>
        <w:t>1</w:t>
      </w:r>
      <w:r w:rsidR="004F3192">
        <w:rPr>
          <w:rFonts w:hint="eastAsia"/>
          <w:sz w:val="24"/>
        </w:rPr>
        <w:t>—</w:t>
      </w:r>
      <w:r w:rsidR="004F3192">
        <w:rPr>
          <w:rFonts w:hint="eastAsia"/>
          <w:sz w:val="24"/>
        </w:rPr>
        <w:t>2010</w:t>
      </w:r>
      <w:r w:rsidR="004F3192">
        <w:rPr>
          <w:rFonts w:hint="eastAsia"/>
          <w:sz w:val="24"/>
        </w:rPr>
        <w:t>中</w:t>
      </w:r>
      <w:r w:rsidR="004F3192">
        <w:rPr>
          <w:rFonts w:hint="eastAsia"/>
          <w:sz w:val="24"/>
        </w:rPr>
        <w:t>5.1.2</w:t>
      </w:r>
      <w:r w:rsidR="004F3192">
        <w:rPr>
          <w:rFonts w:hint="eastAsia"/>
          <w:sz w:val="24"/>
        </w:rPr>
        <w:t>的要求。</w:t>
      </w:r>
    </w:p>
    <w:p w14:paraId="309C786B" w14:textId="77777777" w:rsidR="00E3118A" w:rsidRDefault="00BD266A">
      <w:pPr>
        <w:pStyle w:val="afc"/>
        <w:spacing w:line="360" w:lineRule="auto"/>
        <w:jc w:val="left"/>
        <w:rPr>
          <w:rFonts w:hAnsi="黑体" w:cs="Times New Roman"/>
        </w:rPr>
      </w:pPr>
      <w:bookmarkStart w:id="160" w:name="_Toc25395"/>
      <w:bookmarkStart w:id="161" w:name="_Toc196653876"/>
      <w:bookmarkStart w:id="162" w:name="_Toc470682953"/>
      <w:r>
        <w:rPr>
          <w:rFonts w:hAnsi="黑体" w:cs="Times New Roman" w:hint="eastAsia"/>
          <w:b w:val="0"/>
        </w:rPr>
        <w:t>9</w:t>
      </w:r>
      <w:r>
        <w:rPr>
          <w:rFonts w:hAnsi="黑体" w:cs="Times New Roman"/>
          <w:b w:val="0"/>
        </w:rPr>
        <w:t xml:space="preserve"> 复校时间间隔</w:t>
      </w:r>
      <w:bookmarkEnd w:id="160"/>
      <w:bookmarkEnd w:id="161"/>
      <w:bookmarkEnd w:id="162"/>
    </w:p>
    <w:p w14:paraId="7DC476BC" w14:textId="77777777" w:rsidR="00E3118A" w:rsidRDefault="00BD266A">
      <w:pPr>
        <w:spacing w:line="460" w:lineRule="exact"/>
        <w:ind w:firstLineChars="200" w:firstLine="480"/>
        <w:rPr>
          <w:rFonts w:ascii="宋体" w:hAnsi="宋体" w:cs="宋体"/>
          <w:sz w:val="24"/>
        </w:rPr>
      </w:pPr>
      <w:r>
        <w:rPr>
          <w:rFonts w:ascii="宋体" w:hAnsi="宋体" w:cs="宋体" w:hint="eastAsia"/>
          <w:sz w:val="24"/>
        </w:rPr>
        <w:t>由于复校时间间隔的长短是由检测仪的使用情况、使用者、检测仪本身质量等诸因素所决定的，因此，送检单位可根据实际使用情况自主决定复校时间间隔，建议复校时间间隔一般不超过1</w:t>
      </w:r>
      <w:r>
        <w:rPr>
          <w:rFonts w:ascii="宋体" w:hAnsi="宋体" w:cs="宋体"/>
          <w:sz w:val="24"/>
        </w:rPr>
        <w:t>年。</w:t>
      </w:r>
    </w:p>
    <w:p w14:paraId="750C10A4" w14:textId="77777777" w:rsidR="00E3118A" w:rsidRDefault="00BD266A">
      <w:pPr>
        <w:pStyle w:val="a7"/>
        <w:jc w:val="left"/>
        <w:rPr>
          <w:rFonts w:ascii="Times New Roman" w:hAnsi="Times New Roman" w:cs="Times New Roman"/>
        </w:rPr>
      </w:pPr>
      <w:r>
        <w:rPr>
          <w:rFonts w:ascii="Times New Roman" w:hAnsi="Times New Roman" w:cs="Times New Roman"/>
        </w:rPr>
        <w:br w:type="page"/>
      </w:r>
      <w:bookmarkStart w:id="163" w:name="_Toc26243"/>
      <w:bookmarkStart w:id="164" w:name="_Toc353651477"/>
    </w:p>
    <w:p w14:paraId="6AE757A4" w14:textId="77777777" w:rsidR="00E3118A" w:rsidRDefault="00BD266A">
      <w:pPr>
        <w:pStyle w:val="a7"/>
        <w:jc w:val="left"/>
        <w:rPr>
          <w:rFonts w:ascii="黑体" w:eastAsia="黑体" w:hAnsi="黑体" w:cs="Times New Roman"/>
          <w:b w:val="0"/>
          <w:bCs w:val="0"/>
          <w:sz w:val="28"/>
          <w:szCs w:val="28"/>
        </w:rPr>
      </w:pPr>
      <w:bookmarkStart w:id="165" w:name="_Toc196653877"/>
      <w:r>
        <w:rPr>
          <w:rFonts w:ascii="黑体" w:eastAsia="黑体" w:hAnsi="黑体" w:cs="Times New Roman"/>
          <w:b w:val="0"/>
          <w:bCs w:val="0"/>
          <w:sz w:val="28"/>
          <w:szCs w:val="28"/>
        </w:rPr>
        <w:t>附录</w:t>
      </w:r>
      <w:bookmarkEnd w:id="163"/>
      <w:r>
        <w:rPr>
          <w:rFonts w:ascii="黑体" w:eastAsia="黑体" w:hAnsi="黑体" w:cs="Times New Roman" w:hint="eastAsia"/>
          <w:b w:val="0"/>
          <w:bCs w:val="0"/>
          <w:sz w:val="28"/>
          <w:szCs w:val="28"/>
        </w:rPr>
        <w:t>A</w:t>
      </w:r>
      <w:bookmarkEnd w:id="165"/>
    </w:p>
    <w:p w14:paraId="481A165B" w14:textId="77777777" w:rsidR="00E3118A" w:rsidRDefault="00BD266A">
      <w:pPr>
        <w:pStyle w:val="a7"/>
        <w:outlineLvl w:val="9"/>
        <w:rPr>
          <w:rFonts w:ascii="黑体" w:eastAsia="黑体" w:hAnsi="黑体" w:cs="Times New Roman"/>
          <w:b w:val="0"/>
          <w:bCs w:val="0"/>
          <w:sz w:val="28"/>
          <w:szCs w:val="28"/>
        </w:rPr>
      </w:pPr>
      <w:bookmarkStart w:id="166" w:name="_Toc196482097"/>
      <w:bookmarkStart w:id="167" w:name="_Hlk196653881"/>
      <w:r>
        <w:rPr>
          <w:rFonts w:ascii="黑体" w:eastAsia="黑体" w:hAnsi="黑体" w:cs="Times New Roman" w:hint="eastAsia"/>
          <w:b w:val="0"/>
          <w:bCs w:val="0"/>
          <w:sz w:val="28"/>
          <w:szCs w:val="28"/>
        </w:rPr>
        <w:t>通道功能</w:t>
      </w:r>
      <w:proofErr w:type="gramStart"/>
      <w:r>
        <w:rPr>
          <w:rFonts w:ascii="黑体" w:eastAsia="黑体" w:hAnsi="黑体" w:cs="Times New Roman" w:hint="eastAsia"/>
          <w:b w:val="0"/>
          <w:bCs w:val="0"/>
          <w:sz w:val="28"/>
          <w:szCs w:val="28"/>
        </w:rPr>
        <w:t>检查试板和</w:t>
      </w:r>
      <w:proofErr w:type="gramEnd"/>
      <w:r>
        <w:rPr>
          <w:rFonts w:ascii="黑体" w:eastAsia="黑体" w:hAnsi="黑体" w:cs="Times New Roman" w:hint="eastAsia"/>
          <w:b w:val="0"/>
          <w:bCs w:val="0"/>
          <w:sz w:val="28"/>
          <w:szCs w:val="28"/>
        </w:rPr>
        <w:t>示值校准试板</w:t>
      </w:r>
      <w:bookmarkEnd w:id="166"/>
    </w:p>
    <w:p w14:paraId="2BD86A91" w14:textId="77777777" w:rsidR="00E3118A" w:rsidRDefault="00BD266A">
      <w:pPr>
        <w:pStyle w:val="a7"/>
        <w:spacing w:before="0" w:after="0" w:line="360" w:lineRule="auto"/>
        <w:jc w:val="both"/>
        <w:outlineLvl w:val="9"/>
        <w:rPr>
          <w:rFonts w:ascii="Times New Roman" w:hAnsi="Times New Roman" w:cs="Times New Roman"/>
          <w:b w:val="0"/>
          <w:bCs w:val="0"/>
          <w:sz w:val="24"/>
          <w:szCs w:val="24"/>
        </w:rPr>
      </w:pPr>
      <w:bookmarkStart w:id="168" w:name="_Toc196482098"/>
      <w:bookmarkEnd w:id="167"/>
      <w:r>
        <w:rPr>
          <w:rFonts w:ascii="宋体" w:hAnsi="宋体" w:cs="宋体"/>
          <w:b w:val="0"/>
          <w:bCs w:val="0"/>
          <w:sz w:val="24"/>
          <w:szCs w:val="24"/>
        </w:rPr>
        <w:t>A.1</w:t>
      </w:r>
      <w:r>
        <w:rPr>
          <w:rFonts w:ascii="Times New Roman" w:hAnsi="Times New Roman" w:cs="Times New Roman"/>
          <w:b w:val="0"/>
          <w:bCs w:val="0"/>
          <w:sz w:val="24"/>
          <w:szCs w:val="24"/>
        </w:rPr>
        <w:t xml:space="preserve"> </w:t>
      </w:r>
      <w:r>
        <w:rPr>
          <w:rFonts w:ascii="Times New Roman" w:hAnsi="Times New Roman" w:cs="Times New Roman" w:hint="eastAsia"/>
          <w:b w:val="0"/>
          <w:bCs w:val="0"/>
          <w:sz w:val="24"/>
          <w:szCs w:val="24"/>
        </w:rPr>
        <w:t>通道功能检查试板［</w:t>
      </w:r>
      <w:r>
        <w:rPr>
          <w:rFonts w:ascii="Times New Roman" w:hAnsi="Times New Roman" w:cs="Times New Roman"/>
          <w:b w:val="0"/>
          <w:bCs w:val="0"/>
          <w:sz w:val="24"/>
          <w:szCs w:val="24"/>
        </w:rPr>
        <w:t>JB/T 10765-2023</w:t>
      </w:r>
      <w:r>
        <w:rPr>
          <w:rFonts w:ascii="Times New Roman" w:hAnsi="Times New Roman" w:cs="Times New Roman" w:hint="eastAsia"/>
          <w:b w:val="0"/>
          <w:bCs w:val="0"/>
          <w:sz w:val="24"/>
          <w:szCs w:val="24"/>
        </w:rPr>
        <w:t>，</w:t>
      </w:r>
      <w:proofErr w:type="gramStart"/>
      <w:r>
        <w:rPr>
          <w:rFonts w:ascii="Times New Roman" w:hAnsi="Times New Roman" w:cs="Times New Roman"/>
          <w:b w:val="0"/>
          <w:bCs w:val="0"/>
          <w:sz w:val="24"/>
          <w:szCs w:val="24"/>
        </w:rPr>
        <w:t>校准试板</w:t>
      </w:r>
      <w:proofErr w:type="gramEnd"/>
      <w:r>
        <w:rPr>
          <w:rFonts w:ascii="Times New Roman" w:hAnsi="Times New Roman" w:cs="Times New Roman"/>
          <w:b w:val="0"/>
          <w:bCs w:val="0"/>
          <w:sz w:val="24"/>
          <w:szCs w:val="24"/>
        </w:rPr>
        <w:t>6.2.1</w:t>
      </w:r>
      <w:r>
        <w:rPr>
          <w:rFonts w:ascii="Times New Roman" w:hAnsi="Times New Roman" w:cs="Times New Roman"/>
          <w:b w:val="0"/>
          <w:bCs w:val="0"/>
          <w:sz w:val="24"/>
          <w:szCs w:val="24"/>
        </w:rPr>
        <w:t>，有修改］</w:t>
      </w:r>
      <w:bookmarkEnd w:id="168"/>
    </w:p>
    <w:p w14:paraId="287CF76C" w14:textId="77777777" w:rsidR="00E3118A" w:rsidRDefault="00BD266A">
      <w:pPr>
        <w:pStyle w:val="a7"/>
        <w:spacing w:before="0" w:after="0" w:line="360" w:lineRule="auto"/>
        <w:ind w:firstLineChars="200" w:firstLine="480"/>
        <w:jc w:val="both"/>
        <w:outlineLvl w:val="9"/>
        <w:rPr>
          <w:rFonts w:ascii="Times New Roman" w:hAnsi="Times New Roman" w:cs="Times New Roman"/>
          <w:b w:val="0"/>
          <w:bCs w:val="0"/>
          <w:sz w:val="24"/>
          <w:szCs w:val="24"/>
        </w:rPr>
      </w:pPr>
      <w:bookmarkStart w:id="169" w:name="_Toc196482099"/>
      <w:r>
        <w:rPr>
          <w:rFonts w:ascii="Times New Roman" w:hAnsi="Times New Roman" w:cs="Times New Roman" w:hint="eastAsia"/>
          <w:b w:val="0"/>
          <w:bCs w:val="0"/>
          <w:sz w:val="24"/>
          <w:szCs w:val="24"/>
        </w:rPr>
        <w:t>通道功能检查</w:t>
      </w:r>
      <w:proofErr w:type="gramStart"/>
      <w:r>
        <w:rPr>
          <w:rFonts w:ascii="Times New Roman" w:hAnsi="Times New Roman" w:cs="Times New Roman" w:hint="eastAsia"/>
          <w:b w:val="0"/>
          <w:bCs w:val="0"/>
          <w:sz w:val="24"/>
          <w:szCs w:val="24"/>
        </w:rPr>
        <w:t>试板用于</w:t>
      </w:r>
      <w:proofErr w:type="gramEnd"/>
      <w:r>
        <w:rPr>
          <w:rFonts w:ascii="Times New Roman" w:hAnsi="Times New Roman" w:cs="Times New Roman" w:hint="eastAsia"/>
          <w:b w:val="0"/>
          <w:bCs w:val="0"/>
          <w:sz w:val="24"/>
          <w:szCs w:val="24"/>
        </w:rPr>
        <w:t>检测仪各独立通道的功能检查。</w:t>
      </w:r>
      <w:proofErr w:type="gramStart"/>
      <w:r>
        <w:rPr>
          <w:rFonts w:ascii="Times New Roman" w:hAnsi="Times New Roman" w:cs="Times New Roman" w:hint="eastAsia"/>
          <w:b w:val="0"/>
          <w:bCs w:val="0"/>
          <w:sz w:val="24"/>
          <w:szCs w:val="24"/>
        </w:rPr>
        <w:t>试板应选</w:t>
      </w:r>
      <w:proofErr w:type="gramEnd"/>
      <w:r>
        <w:rPr>
          <w:rFonts w:ascii="Times New Roman" w:hAnsi="Times New Roman" w:cs="Times New Roman" w:hint="eastAsia"/>
          <w:b w:val="0"/>
          <w:bCs w:val="0"/>
          <w:sz w:val="24"/>
          <w:szCs w:val="24"/>
        </w:rPr>
        <w:t>用</w:t>
      </w:r>
      <w:r>
        <w:rPr>
          <w:rFonts w:ascii="Times New Roman" w:hAnsi="Times New Roman" w:cs="Times New Roman"/>
          <w:b w:val="0"/>
          <w:bCs w:val="0"/>
          <w:sz w:val="24"/>
          <w:szCs w:val="24"/>
        </w:rPr>
        <w:t>8mm</w:t>
      </w:r>
      <w:r>
        <w:rPr>
          <w:rFonts w:ascii="Times New Roman" w:hAnsi="Times New Roman" w:cs="Times New Roman"/>
          <w:b w:val="0"/>
          <w:bCs w:val="0"/>
          <w:sz w:val="24"/>
          <w:szCs w:val="24"/>
        </w:rPr>
        <w:t>厚钢板制作，</w:t>
      </w:r>
      <w:proofErr w:type="gramStart"/>
      <w:r>
        <w:rPr>
          <w:rFonts w:ascii="Times New Roman" w:hAnsi="Times New Roman" w:cs="Times New Roman"/>
          <w:b w:val="0"/>
          <w:bCs w:val="0"/>
          <w:sz w:val="24"/>
          <w:szCs w:val="24"/>
        </w:rPr>
        <w:t>试板的</w:t>
      </w:r>
      <w:proofErr w:type="gramEnd"/>
      <w:r>
        <w:rPr>
          <w:rFonts w:ascii="Times New Roman" w:hAnsi="Times New Roman" w:cs="Times New Roman"/>
          <w:b w:val="0"/>
          <w:bCs w:val="0"/>
          <w:sz w:val="24"/>
          <w:szCs w:val="24"/>
        </w:rPr>
        <w:t>宽度至少为探头阵列扫描宽度的</w:t>
      </w:r>
      <w:r>
        <w:rPr>
          <w:rFonts w:ascii="Times New Roman" w:hAnsi="Times New Roman" w:cs="Times New Roman"/>
          <w:b w:val="0"/>
          <w:bCs w:val="0"/>
          <w:sz w:val="24"/>
          <w:szCs w:val="24"/>
        </w:rPr>
        <w:t>2</w:t>
      </w:r>
      <w:r>
        <w:rPr>
          <w:rFonts w:ascii="Times New Roman" w:hAnsi="Times New Roman" w:cs="Times New Roman"/>
          <w:b w:val="0"/>
          <w:bCs w:val="0"/>
          <w:sz w:val="24"/>
          <w:szCs w:val="24"/>
        </w:rPr>
        <w:t>倍，</w:t>
      </w:r>
      <w:proofErr w:type="gramStart"/>
      <w:r>
        <w:rPr>
          <w:rFonts w:ascii="Times New Roman" w:hAnsi="Times New Roman" w:cs="Times New Roman"/>
          <w:b w:val="0"/>
          <w:bCs w:val="0"/>
          <w:sz w:val="24"/>
          <w:szCs w:val="24"/>
        </w:rPr>
        <w:t>试板的</w:t>
      </w:r>
      <w:proofErr w:type="gramEnd"/>
      <w:r>
        <w:rPr>
          <w:rFonts w:ascii="Times New Roman" w:hAnsi="Times New Roman" w:cs="Times New Roman"/>
          <w:b w:val="0"/>
          <w:bCs w:val="0"/>
          <w:sz w:val="24"/>
          <w:szCs w:val="24"/>
        </w:rPr>
        <w:t>长度至少为</w:t>
      </w:r>
      <w:r>
        <w:rPr>
          <w:rFonts w:ascii="Times New Roman" w:hAnsi="Times New Roman" w:cs="Times New Roman"/>
          <w:b w:val="0"/>
          <w:bCs w:val="0"/>
          <w:sz w:val="24"/>
          <w:szCs w:val="24"/>
        </w:rPr>
        <w:t>1200mm</w:t>
      </w:r>
      <w:r>
        <w:rPr>
          <w:rFonts w:ascii="Times New Roman" w:hAnsi="Times New Roman" w:cs="Times New Roman"/>
          <w:b w:val="0"/>
          <w:bCs w:val="0"/>
          <w:sz w:val="24"/>
          <w:szCs w:val="24"/>
        </w:rPr>
        <w:t>。可选用</w:t>
      </w:r>
      <w:r>
        <w:rPr>
          <w:rFonts w:ascii="Times New Roman" w:hAnsi="Times New Roman" w:cs="Times New Roman" w:hint="eastAsia"/>
          <w:b w:val="0"/>
          <w:bCs w:val="0"/>
          <w:i/>
          <w:sz w:val="24"/>
          <w:szCs w:val="24"/>
        </w:rPr>
        <w:t>φ</w:t>
      </w:r>
      <w:r>
        <w:rPr>
          <w:rFonts w:ascii="Times New Roman" w:hAnsi="Times New Roman" w:cs="Times New Roman"/>
          <w:b w:val="0"/>
          <w:bCs w:val="0"/>
          <w:sz w:val="24"/>
          <w:szCs w:val="24"/>
        </w:rPr>
        <w:t>2mm~</w:t>
      </w:r>
      <w:r>
        <w:rPr>
          <w:rFonts w:ascii="Times New Roman" w:hAnsi="Times New Roman" w:cs="Times New Roman" w:hint="eastAsia"/>
          <w:b w:val="0"/>
          <w:bCs w:val="0"/>
          <w:i/>
          <w:sz w:val="24"/>
          <w:szCs w:val="24"/>
        </w:rPr>
        <w:t>φ</w:t>
      </w:r>
      <w:r>
        <w:rPr>
          <w:rFonts w:ascii="Times New Roman" w:hAnsi="Times New Roman" w:cs="Times New Roman"/>
          <w:b w:val="0"/>
          <w:bCs w:val="0"/>
          <w:sz w:val="24"/>
          <w:szCs w:val="24"/>
        </w:rPr>
        <w:t>6mm</w:t>
      </w:r>
      <w:r>
        <w:rPr>
          <w:rFonts w:ascii="Times New Roman" w:hAnsi="Times New Roman" w:cs="Times New Roman" w:hint="eastAsia"/>
          <w:b w:val="0"/>
          <w:bCs w:val="0"/>
          <w:sz w:val="24"/>
          <w:szCs w:val="24"/>
        </w:rPr>
        <w:t>范围内的铣刀在通道功能检查试板上分别加工出长度为探头阵列扫描宽度的</w:t>
      </w:r>
      <w:r>
        <w:rPr>
          <w:rFonts w:ascii="Times New Roman" w:hAnsi="Times New Roman" w:cs="Times New Roman"/>
          <w:b w:val="0"/>
          <w:bCs w:val="0"/>
          <w:sz w:val="24"/>
          <w:szCs w:val="24"/>
        </w:rPr>
        <w:t>1.5</w:t>
      </w:r>
      <w:r>
        <w:rPr>
          <w:rFonts w:ascii="Times New Roman" w:hAnsi="Times New Roman" w:cs="Times New Roman" w:hint="eastAsia"/>
          <w:b w:val="0"/>
          <w:bCs w:val="0"/>
          <w:sz w:val="24"/>
          <w:szCs w:val="24"/>
        </w:rPr>
        <w:t>倍、深度为板厚的</w:t>
      </w:r>
      <w:r>
        <w:rPr>
          <w:rFonts w:ascii="Times New Roman" w:hAnsi="Times New Roman" w:cs="Times New Roman"/>
          <w:b w:val="0"/>
          <w:bCs w:val="0"/>
          <w:sz w:val="24"/>
          <w:szCs w:val="24"/>
        </w:rPr>
        <w:t>20%</w:t>
      </w:r>
      <w:r>
        <w:rPr>
          <w:rFonts w:ascii="Times New Roman" w:hAnsi="Times New Roman" w:cs="Times New Roman" w:hint="eastAsia"/>
          <w:b w:val="0"/>
          <w:bCs w:val="0"/>
          <w:sz w:val="24"/>
          <w:szCs w:val="24"/>
        </w:rPr>
        <w:t>、</w:t>
      </w:r>
      <w:r>
        <w:rPr>
          <w:rFonts w:ascii="Times New Roman" w:hAnsi="Times New Roman" w:cs="Times New Roman"/>
          <w:b w:val="0"/>
          <w:bCs w:val="0"/>
          <w:sz w:val="24"/>
          <w:szCs w:val="24"/>
        </w:rPr>
        <w:t>40%</w:t>
      </w:r>
      <w:r>
        <w:rPr>
          <w:rFonts w:ascii="Times New Roman" w:hAnsi="Times New Roman" w:cs="Times New Roman" w:hint="eastAsia"/>
          <w:b w:val="0"/>
          <w:bCs w:val="0"/>
          <w:sz w:val="24"/>
          <w:szCs w:val="24"/>
        </w:rPr>
        <w:t>、</w:t>
      </w:r>
      <w:r>
        <w:rPr>
          <w:rFonts w:ascii="Times New Roman" w:hAnsi="Times New Roman" w:cs="Times New Roman"/>
          <w:b w:val="0"/>
          <w:bCs w:val="0"/>
          <w:sz w:val="24"/>
          <w:szCs w:val="24"/>
        </w:rPr>
        <w:t>60%</w:t>
      </w:r>
      <w:r>
        <w:rPr>
          <w:rFonts w:ascii="Times New Roman" w:hAnsi="Times New Roman" w:cs="Times New Roman" w:hint="eastAsia"/>
          <w:b w:val="0"/>
          <w:bCs w:val="0"/>
          <w:sz w:val="24"/>
          <w:szCs w:val="24"/>
        </w:rPr>
        <w:t>和</w:t>
      </w:r>
      <w:r>
        <w:rPr>
          <w:rFonts w:ascii="Times New Roman" w:hAnsi="Times New Roman" w:cs="Times New Roman"/>
          <w:b w:val="0"/>
          <w:bCs w:val="0"/>
          <w:sz w:val="24"/>
          <w:szCs w:val="24"/>
        </w:rPr>
        <w:t>80%</w:t>
      </w:r>
      <w:r>
        <w:rPr>
          <w:rFonts w:ascii="Times New Roman" w:hAnsi="Times New Roman" w:cs="Times New Roman" w:hint="eastAsia"/>
          <w:b w:val="0"/>
          <w:bCs w:val="0"/>
          <w:sz w:val="24"/>
          <w:szCs w:val="24"/>
        </w:rPr>
        <w:t>的四条横槽，槽宽度与深度的极限偏差不超过±</w:t>
      </w:r>
      <w:r>
        <w:rPr>
          <w:rFonts w:ascii="Times New Roman" w:hAnsi="Times New Roman" w:cs="Times New Roman"/>
          <w:b w:val="0"/>
          <w:bCs w:val="0"/>
          <w:sz w:val="24"/>
          <w:szCs w:val="24"/>
        </w:rPr>
        <w:t>0.</w:t>
      </w:r>
      <w:r>
        <w:rPr>
          <w:rFonts w:ascii="Times New Roman" w:hAnsi="Times New Roman" w:cs="Times New Roman" w:hint="eastAsia"/>
          <w:b w:val="0"/>
          <w:bCs w:val="0"/>
          <w:sz w:val="24"/>
          <w:szCs w:val="24"/>
        </w:rPr>
        <w:t>1</w:t>
      </w:r>
      <w:r>
        <w:rPr>
          <w:rFonts w:ascii="Times New Roman" w:hAnsi="Times New Roman" w:cs="Times New Roman"/>
          <w:b w:val="0"/>
          <w:bCs w:val="0"/>
          <w:sz w:val="24"/>
          <w:szCs w:val="24"/>
        </w:rPr>
        <w:t>mm</w:t>
      </w:r>
      <w:r>
        <w:rPr>
          <w:rFonts w:ascii="Times New Roman" w:hAnsi="Times New Roman" w:cs="Times New Roman" w:hint="eastAsia"/>
          <w:b w:val="0"/>
          <w:bCs w:val="0"/>
          <w:sz w:val="24"/>
          <w:szCs w:val="24"/>
        </w:rPr>
        <w:t>，槽与槽的间距至少为</w:t>
      </w:r>
      <w:r>
        <w:rPr>
          <w:rFonts w:ascii="Times New Roman" w:hAnsi="Times New Roman" w:cs="Times New Roman"/>
          <w:b w:val="0"/>
          <w:bCs w:val="0"/>
          <w:sz w:val="24"/>
          <w:szCs w:val="24"/>
        </w:rPr>
        <w:t>100mm</w:t>
      </w:r>
      <w:r>
        <w:rPr>
          <w:rFonts w:ascii="Times New Roman" w:hAnsi="Times New Roman" w:cs="Times New Roman" w:hint="eastAsia"/>
          <w:b w:val="0"/>
          <w:bCs w:val="0"/>
          <w:sz w:val="24"/>
          <w:szCs w:val="24"/>
        </w:rPr>
        <w:t>。通道功能</w:t>
      </w:r>
      <w:proofErr w:type="gramStart"/>
      <w:r>
        <w:rPr>
          <w:rFonts w:ascii="Times New Roman" w:hAnsi="Times New Roman" w:cs="Times New Roman" w:hint="eastAsia"/>
          <w:b w:val="0"/>
          <w:bCs w:val="0"/>
          <w:sz w:val="24"/>
          <w:szCs w:val="24"/>
        </w:rPr>
        <w:t>检查试板示意图</w:t>
      </w:r>
      <w:proofErr w:type="gramEnd"/>
      <w:r>
        <w:rPr>
          <w:rFonts w:ascii="Times New Roman" w:hAnsi="Times New Roman" w:cs="Times New Roman" w:hint="eastAsia"/>
          <w:b w:val="0"/>
          <w:bCs w:val="0"/>
          <w:sz w:val="24"/>
          <w:szCs w:val="24"/>
        </w:rPr>
        <w:t>如图</w:t>
      </w:r>
      <w:r>
        <w:rPr>
          <w:rFonts w:ascii="Times New Roman" w:hAnsi="Times New Roman" w:cs="Times New Roman" w:hint="eastAsia"/>
          <w:b w:val="0"/>
          <w:bCs w:val="0"/>
          <w:sz w:val="24"/>
          <w:szCs w:val="24"/>
        </w:rPr>
        <w:t>A</w:t>
      </w:r>
      <w:r>
        <w:rPr>
          <w:rFonts w:ascii="Times New Roman" w:hAnsi="Times New Roman" w:cs="Times New Roman"/>
          <w:b w:val="0"/>
          <w:bCs w:val="0"/>
          <w:sz w:val="24"/>
          <w:szCs w:val="24"/>
        </w:rPr>
        <w:t>.1</w:t>
      </w:r>
      <w:r>
        <w:rPr>
          <w:rFonts w:ascii="Times New Roman" w:hAnsi="Times New Roman" w:cs="Times New Roman"/>
          <w:b w:val="0"/>
          <w:bCs w:val="0"/>
          <w:sz w:val="24"/>
          <w:szCs w:val="24"/>
        </w:rPr>
        <w:t>所示。</w:t>
      </w:r>
      <w:bookmarkEnd w:id="169"/>
    </w:p>
    <w:p w14:paraId="5D2CAD4B" w14:textId="77777777" w:rsidR="00E3118A" w:rsidRDefault="00E3118A">
      <w:pPr>
        <w:pStyle w:val="a7"/>
        <w:spacing w:before="0" w:after="0" w:line="360" w:lineRule="auto"/>
        <w:ind w:firstLineChars="200" w:firstLine="480"/>
        <w:outlineLvl w:val="9"/>
        <w:rPr>
          <w:rFonts w:asciiTheme="minorEastAsia" w:eastAsiaTheme="minorEastAsia" w:hAnsiTheme="minorEastAsia" w:cs="Times New Roman"/>
          <w:b w:val="0"/>
          <w:bCs w:val="0"/>
          <w:sz w:val="24"/>
          <w:szCs w:val="24"/>
        </w:rPr>
      </w:pPr>
    </w:p>
    <w:p w14:paraId="160105E4" w14:textId="77777777" w:rsidR="00E3118A" w:rsidRDefault="00BD266A">
      <w:pPr>
        <w:widowControl/>
        <w:kinsoku w:val="0"/>
        <w:autoSpaceDE w:val="0"/>
        <w:autoSpaceDN w:val="0"/>
        <w:adjustRightInd w:val="0"/>
        <w:snapToGrid w:val="0"/>
        <w:spacing w:line="253" w:lineRule="auto"/>
        <w:jc w:val="center"/>
        <w:textAlignment w:val="baseline"/>
        <w:rPr>
          <w:rFonts w:ascii="Arial" w:eastAsia="Arial" w:hAnsi="Arial" w:cs="Arial"/>
          <w:snapToGrid w:val="0"/>
          <w:kern w:val="0"/>
          <w:szCs w:val="21"/>
        </w:rPr>
      </w:pPr>
      <w:r>
        <w:rPr>
          <w:rFonts w:ascii="Arial" w:eastAsia="Arial" w:hAnsi="Arial" w:cs="Arial"/>
          <w:noProof/>
          <w:kern w:val="0"/>
          <w:szCs w:val="21"/>
        </w:rPr>
        <w:drawing>
          <wp:inline distT="0" distB="0" distL="0" distR="0" wp14:anchorId="334D6F15" wp14:editId="3CAB4B33">
            <wp:extent cx="4772025" cy="16992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0">
                      <a:extLst>
                        <a:ext uri="{28A0092B-C50C-407E-A947-70E740481C1C}">
                          <a14:useLocalDpi xmlns:a14="http://schemas.microsoft.com/office/drawing/2010/main" val="0"/>
                        </a:ext>
                      </a:extLst>
                    </a:blip>
                    <a:stretch>
                      <a:fillRect/>
                    </a:stretch>
                  </pic:blipFill>
                  <pic:spPr>
                    <a:xfrm>
                      <a:off x="0" y="0"/>
                      <a:ext cx="4780373" cy="1702741"/>
                    </a:xfrm>
                    <a:prstGeom prst="rect">
                      <a:avLst/>
                    </a:prstGeom>
                  </pic:spPr>
                </pic:pic>
              </a:graphicData>
            </a:graphic>
          </wp:inline>
        </w:drawing>
      </w:r>
    </w:p>
    <w:p w14:paraId="404BC808" w14:textId="77777777" w:rsidR="00E3118A" w:rsidRDefault="00E3118A">
      <w:pPr>
        <w:widowControl/>
        <w:kinsoku w:val="0"/>
        <w:autoSpaceDE w:val="0"/>
        <w:autoSpaceDN w:val="0"/>
        <w:adjustRightInd w:val="0"/>
        <w:snapToGrid w:val="0"/>
        <w:spacing w:line="253" w:lineRule="auto"/>
        <w:jc w:val="left"/>
        <w:textAlignment w:val="baseline"/>
        <w:rPr>
          <w:rFonts w:ascii="Arial" w:eastAsia="Arial" w:hAnsi="Arial" w:cs="Arial"/>
          <w:snapToGrid w:val="0"/>
          <w:kern w:val="0"/>
          <w:szCs w:val="21"/>
        </w:rPr>
      </w:pPr>
    </w:p>
    <w:p w14:paraId="3645AA55" w14:textId="77777777" w:rsidR="00E3118A" w:rsidRDefault="00E3118A">
      <w:pPr>
        <w:widowControl/>
        <w:kinsoku w:val="0"/>
        <w:autoSpaceDE w:val="0"/>
        <w:autoSpaceDN w:val="0"/>
        <w:adjustRightInd w:val="0"/>
        <w:snapToGrid w:val="0"/>
        <w:spacing w:line="253" w:lineRule="auto"/>
        <w:jc w:val="left"/>
        <w:textAlignment w:val="baseline"/>
        <w:rPr>
          <w:rFonts w:ascii="Arial" w:eastAsia="Arial" w:hAnsi="Arial" w:cs="Arial"/>
          <w:snapToGrid w:val="0"/>
          <w:kern w:val="0"/>
          <w:szCs w:val="21"/>
        </w:rPr>
      </w:pPr>
    </w:p>
    <w:p w14:paraId="29A44709" w14:textId="77777777" w:rsidR="00E3118A" w:rsidRDefault="00E3118A">
      <w:pPr>
        <w:widowControl/>
        <w:kinsoku w:val="0"/>
        <w:autoSpaceDE w:val="0"/>
        <w:autoSpaceDN w:val="0"/>
        <w:adjustRightInd w:val="0"/>
        <w:snapToGrid w:val="0"/>
        <w:spacing w:line="253" w:lineRule="auto"/>
        <w:jc w:val="left"/>
        <w:textAlignment w:val="baseline"/>
        <w:rPr>
          <w:rFonts w:ascii="Arial" w:eastAsiaTheme="minorEastAsia" w:hAnsi="Arial" w:cs="Arial"/>
          <w:snapToGrid w:val="0"/>
          <w:kern w:val="0"/>
          <w:szCs w:val="21"/>
        </w:rPr>
      </w:pPr>
    </w:p>
    <w:p w14:paraId="1E45FB0A" w14:textId="77777777" w:rsidR="00E3118A" w:rsidRDefault="00BD266A">
      <w:pPr>
        <w:widowControl/>
        <w:kinsoku w:val="0"/>
        <w:autoSpaceDE w:val="0"/>
        <w:autoSpaceDN w:val="0"/>
        <w:adjustRightInd w:val="0"/>
        <w:snapToGrid w:val="0"/>
        <w:spacing w:line="253" w:lineRule="auto"/>
        <w:jc w:val="center"/>
        <w:textAlignment w:val="baseline"/>
        <w:rPr>
          <w:rFonts w:ascii="Arial" w:eastAsia="Arial" w:hAnsi="Arial" w:cs="Arial"/>
          <w:snapToGrid w:val="0"/>
          <w:kern w:val="0"/>
          <w:szCs w:val="21"/>
        </w:rPr>
      </w:pPr>
      <w:r>
        <w:rPr>
          <w:rFonts w:ascii="Arial" w:eastAsia="Arial" w:hAnsi="Arial" w:cs="Arial"/>
          <w:noProof/>
          <w:kern w:val="0"/>
          <w:szCs w:val="21"/>
        </w:rPr>
        <w:drawing>
          <wp:inline distT="0" distB="0" distL="0" distR="0" wp14:anchorId="1270C3D0" wp14:editId="0B14C5B4">
            <wp:extent cx="4705350" cy="62039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41">
                      <a:extLst>
                        <a:ext uri="{28A0092B-C50C-407E-A947-70E740481C1C}">
                          <a14:useLocalDpi xmlns:a14="http://schemas.microsoft.com/office/drawing/2010/main" val="0"/>
                        </a:ext>
                      </a:extLst>
                    </a:blip>
                    <a:stretch>
                      <a:fillRect/>
                    </a:stretch>
                  </pic:blipFill>
                  <pic:spPr>
                    <a:xfrm>
                      <a:off x="0" y="0"/>
                      <a:ext cx="4701935" cy="620550"/>
                    </a:xfrm>
                    <a:prstGeom prst="rect">
                      <a:avLst/>
                    </a:prstGeom>
                  </pic:spPr>
                </pic:pic>
              </a:graphicData>
            </a:graphic>
          </wp:inline>
        </w:drawing>
      </w:r>
    </w:p>
    <w:p w14:paraId="7DBC6F25" w14:textId="77777777" w:rsidR="00E3118A" w:rsidRDefault="00BD266A">
      <w:pPr>
        <w:pStyle w:val="afc"/>
        <w:outlineLvl w:val="9"/>
        <w:rPr>
          <w:rFonts w:asciiTheme="minorEastAsia" w:eastAsiaTheme="minorEastAsia" w:hAnsiTheme="minorEastAsia" w:cs="宋体"/>
          <w:b w:val="0"/>
          <w:sz w:val="21"/>
          <w:szCs w:val="21"/>
        </w:rPr>
      </w:pPr>
      <w:bookmarkStart w:id="170" w:name="_Toc196482100"/>
      <w:r>
        <w:rPr>
          <w:rFonts w:asciiTheme="minorEastAsia" w:eastAsiaTheme="minorEastAsia" w:hAnsiTheme="minorEastAsia" w:cs="宋体"/>
          <w:b w:val="0"/>
          <w:sz w:val="21"/>
          <w:szCs w:val="21"/>
        </w:rPr>
        <w:t>图</w:t>
      </w:r>
      <w:r>
        <w:rPr>
          <w:rFonts w:asciiTheme="minorEastAsia" w:eastAsiaTheme="minorEastAsia" w:hAnsiTheme="minorEastAsia" w:cs="Times New Roman"/>
          <w:b w:val="0"/>
          <w:sz w:val="21"/>
          <w:szCs w:val="21"/>
        </w:rPr>
        <w:t>A.</w:t>
      </w:r>
      <w:r>
        <w:rPr>
          <w:rFonts w:asciiTheme="minorEastAsia" w:eastAsiaTheme="minorEastAsia" w:hAnsiTheme="minorEastAsia" w:cs="宋体" w:hint="eastAsia"/>
          <w:b w:val="0"/>
          <w:sz w:val="21"/>
          <w:szCs w:val="21"/>
        </w:rPr>
        <w:t>1</w:t>
      </w:r>
      <w:r>
        <w:rPr>
          <w:rFonts w:asciiTheme="minorEastAsia" w:eastAsiaTheme="minorEastAsia" w:hAnsiTheme="minorEastAsia" w:cs="宋体"/>
          <w:b w:val="0"/>
          <w:sz w:val="21"/>
          <w:szCs w:val="21"/>
        </w:rPr>
        <w:t xml:space="preserve"> </w:t>
      </w:r>
      <w:r>
        <w:rPr>
          <w:rFonts w:asciiTheme="minorEastAsia" w:eastAsiaTheme="minorEastAsia" w:hAnsiTheme="minorEastAsia" w:cs="宋体" w:hint="eastAsia"/>
          <w:b w:val="0"/>
          <w:sz w:val="21"/>
          <w:szCs w:val="21"/>
        </w:rPr>
        <w:t>通道功能</w:t>
      </w:r>
      <w:proofErr w:type="gramStart"/>
      <w:r>
        <w:rPr>
          <w:rFonts w:asciiTheme="minorEastAsia" w:eastAsiaTheme="minorEastAsia" w:hAnsiTheme="minorEastAsia" w:cs="宋体" w:hint="eastAsia"/>
          <w:b w:val="0"/>
          <w:sz w:val="21"/>
          <w:szCs w:val="21"/>
        </w:rPr>
        <w:t>检查</w:t>
      </w:r>
      <w:r>
        <w:rPr>
          <w:rFonts w:asciiTheme="minorEastAsia" w:eastAsiaTheme="minorEastAsia" w:hAnsiTheme="minorEastAsia" w:cs="宋体"/>
          <w:b w:val="0"/>
          <w:sz w:val="21"/>
          <w:szCs w:val="21"/>
        </w:rPr>
        <w:t>试板示意图</w:t>
      </w:r>
      <w:bookmarkEnd w:id="170"/>
      <w:proofErr w:type="gramEnd"/>
    </w:p>
    <w:p w14:paraId="4100C757" w14:textId="77777777" w:rsidR="00E3118A" w:rsidRDefault="00BD266A">
      <w:pPr>
        <w:pStyle w:val="a7"/>
        <w:spacing w:before="0" w:after="0" w:line="360" w:lineRule="auto"/>
        <w:jc w:val="both"/>
        <w:outlineLvl w:val="9"/>
        <w:rPr>
          <w:rFonts w:ascii="Times New Roman" w:hAnsi="Times New Roman" w:cs="Times New Roman"/>
          <w:b w:val="0"/>
          <w:bCs w:val="0"/>
          <w:sz w:val="24"/>
          <w:szCs w:val="24"/>
        </w:rPr>
      </w:pPr>
      <w:bookmarkStart w:id="171" w:name="_Toc196482101"/>
      <w:r>
        <w:rPr>
          <w:rFonts w:ascii="宋体" w:hAnsi="宋体" w:cs="宋体"/>
          <w:b w:val="0"/>
          <w:bCs w:val="0"/>
          <w:sz w:val="24"/>
          <w:szCs w:val="24"/>
        </w:rPr>
        <w:t xml:space="preserve">A.2 </w:t>
      </w:r>
      <w:r>
        <w:rPr>
          <w:rFonts w:ascii="Times New Roman" w:hAnsi="Times New Roman" w:cs="Times New Roman" w:hint="eastAsia"/>
          <w:b w:val="0"/>
          <w:bCs w:val="0"/>
          <w:sz w:val="24"/>
          <w:szCs w:val="24"/>
        </w:rPr>
        <w:t>示值校准试板［</w:t>
      </w:r>
      <w:r>
        <w:rPr>
          <w:rFonts w:ascii="Times New Roman" w:hAnsi="Times New Roman" w:cs="Times New Roman"/>
          <w:b w:val="0"/>
          <w:bCs w:val="0"/>
          <w:sz w:val="24"/>
          <w:szCs w:val="24"/>
        </w:rPr>
        <w:t>JB/T 10765-2023</w:t>
      </w:r>
      <w:r>
        <w:rPr>
          <w:rFonts w:ascii="Times New Roman" w:hAnsi="Times New Roman" w:cs="Times New Roman" w:hint="eastAsia"/>
          <w:b w:val="0"/>
          <w:bCs w:val="0"/>
          <w:sz w:val="24"/>
          <w:szCs w:val="24"/>
        </w:rPr>
        <w:t>，</w:t>
      </w:r>
      <w:r>
        <w:rPr>
          <w:rFonts w:ascii="Times New Roman" w:hAnsi="Times New Roman" w:cs="Times New Roman"/>
          <w:b w:val="0"/>
          <w:bCs w:val="0"/>
          <w:sz w:val="24"/>
          <w:szCs w:val="24"/>
        </w:rPr>
        <w:t>对比试板</w:t>
      </w:r>
      <w:r>
        <w:rPr>
          <w:rFonts w:ascii="Times New Roman" w:hAnsi="Times New Roman" w:cs="Times New Roman"/>
          <w:b w:val="0"/>
          <w:bCs w:val="0"/>
          <w:sz w:val="24"/>
          <w:szCs w:val="24"/>
        </w:rPr>
        <w:t>6.2.2</w:t>
      </w:r>
      <w:r>
        <w:rPr>
          <w:rFonts w:ascii="Times New Roman" w:hAnsi="Times New Roman" w:cs="Times New Roman"/>
          <w:b w:val="0"/>
          <w:bCs w:val="0"/>
          <w:sz w:val="24"/>
          <w:szCs w:val="24"/>
        </w:rPr>
        <w:t>，有修改］</w:t>
      </w:r>
      <w:bookmarkEnd w:id="171"/>
    </w:p>
    <w:p w14:paraId="55EC39D5" w14:textId="77777777" w:rsidR="00E3118A" w:rsidRDefault="00BD266A">
      <w:pPr>
        <w:pStyle w:val="a7"/>
        <w:spacing w:before="0" w:after="0" w:line="360" w:lineRule="auto"/>
        <w:ind w:firstLineChars="200" w:firstLine="480"/>
        <w:jc w:val="both"/>
        <w:outlineLvl w:val="9"/>
        <w:rPr>
          <w:rFonts w:ascii="Times New Roman" w:eastAsiaTheme="minorEastAsia" w:hAnsi="Times New Roman" w:cs="Times New Roman"/>
          <w:b w:val="0"/>
          <w:bCs w:val="0"/>
          <w:sz w:val="24"/>
          <w:szCs w:val="24"/>
        </w:rPr>
      </w:pPr>
      <w:bookmarkStart w:id="172" w:name="_Toc196482102"/>
      <w:r>
        <w:rPr>
          <w:rFonts w:ascii="Times New Roman" w:hAnsi="Times New Roman" w:cs="Times New Roman" w:hint="eastAsia"/>
          <w:b w:val="0"/>
          <w:bCs w:val="0"/>
          <w:sz w:val="24"/>
          <w:szCs w:val="24"/>
        </w:rPr>
        <w:t>示值校准</w:t>
      </w:r>
      <w:proofErr w:type="gramStart"/>
      <w:r>
        <w:rPr>
          <w:rFonts w:ascii="Times New Roman" w:hAnsi="Times New Roman" w:cs="Times New Roman" w:hint="eastAsia"/>
          <w:b w:val="0"/>
          <w:bCs w:val="0"/>
          <w:sz w:val="24"/>
          <w:szCs w:val="24"/>
        </w:rPr>
        <w:t>试板用于</w:t>
      </w:r>
      <w:proofErr w:type="gramEnd"/>
      <w:r>
        <w:rPr>
          <w:rFonts w:ascii="Times New Roman" w:hAnsi="Times New Roman" w:cs="Times New Roman" w:hint="eastAsia"/>
          <w:b w:val="0"/>
          <w:bCs w:val="0"/>
          <w:sz w:val="24"/>
          <w:szCs w:val="24"/>
        </w:rPr>
        <w:t>检测仪的灵敏度和缺陷深度当量校准。示值</w:t>
      </w:r>
      <w:proofErr w:type="gramStart"/>
      <w:r>
        <w:rPr>
          <w:rFonts w:ascii="Times New Roman" w:hAnsi="Times New Roman" w:cs="Times New Roman" w:hint="eastAsia"/>
          <w:b w:val="0"/>
          <w:bCs w:val="0"/>
          <w:sz w:val="24"/>
          <w:szCs w:val="24"/>
        </w:rPr>
        <w:t>校准试板应</w:t>
      </w:r>
      <w:proofErr w:type="gramEnd"/>
      <w:r>
        <w:rPr>
          <w:rFonts w:ascii="Times New Roman" w:hAnsi="Times New Roman" w:cs="Times New Roman" w:hint="eastAsia"/>
          <w:b w:val="0"/>
          <w:bCs w:val="0"/>
          <w:sz w:val="24"/>
          <w:szCs w:val="24"/>
        </w:rPr>
        <w:t>采用铁磁性材料制作，试板厚度通常为</w:t>
      </w:r>
      <w:r>
        <w:rPr>
          <w:rFonts w:ascii="Times New Roman" w:hAnsi="Times New Roman" w:cs="Times New Roman" w:hint="eastAsia"/>
          <w:b w:val="0"/>
          <w:bCs w:val="0"/>
          <w:sz w:val="24"/>
          <w:szCs w:val="24"/>
        </w:rPr>
        <w:t>6</w:t>
      </w:r>
      <w:r>
        <w:rPr>
          <w:rFonts w:ascii="Times New Roman" w:hAnsi="Times New Roman" w:cs="Times New Roman"/>
          <w:b w:val="0"/>
          <w:bCs w:val="0"/>
          <w:sz w:val="24"/>
          <w:szCs w:val="24"/>
        </w:rPr>
        <w:t>mm</w:t>
      </w:r>
      <w:r>
        <w:rPr>
          <w:rFonts w:ascii="Times New Roman" w:hAnsi="Times New Roman" w:cs="Times New Roman" w:hint="eastAsia"/>
          <w:b w:val="0"/>
          <w:bCs w:val="0"/>
          <w:sz w:val="24"/>
          <w:szCs w:val="24"/>
        </w:rPr>
        <w:t>、</w:t>
      </w:r>
      <w:r>
        <w:rPr>
          <w:rFonts w:ascii="Times New Roman" w:hAnsi="Times New Roman" w:cs="Times New Roman" w:hint="eastAsia"/>
          <w:b w:val="0"/>
          <w:bCs w:val="0"/>
          <w:sz w:val="24"/>
          <w:szCs w:val="24"/>
        </w:rPr>
        <w:t>8mm</w:t>
      </w:r>
      <w:r>
        <w:rPr>
          <w:rFonts w:ascii="Times New Roman" w:hAnsi="Times New Roman" w:cs="Times New Roman" w:hint="eastAsia"/>
          <w:b w:val="0"/>
          <w:bCs w:val="0"/>
          <w:sz w:val="24"/>
          <w:szCs w:val="24"/>
        </w:rPr>
        <w:t>、</w:t>
      </w:r>
      <w:r>
        <w:rPr>
          <w:rFonts w:ascii="Times New Roman" w:hAnsi="Times New Roman" w:cs="Times New Roman" w:hint="eastAsia"/>
          <w:b w:val="0"/>
          <w:bCs w:val="0"/>
          <w:sz w:val="24"/>
          <w:szCs w:val="24"/>
        </w:rPr>
        <w:t>10mm</w:t>
      </w:r>
      <w:r>
        <w:rPr>
          <w:rFonts w:ascii="Times New Roman" w:hAnsi="Times New Roman" w:cs="Times New Roman" w:hint="eastAsia"/>
          <w:b w:val="0"/>
          <w:bCs w:val="0"/>
          <w:sz w:val="24"/>
          <w:szCs w:val="24"/>
        </w:rPr>
        <w:t>、</w:t>
      </w:r>
      <w:r>
        <w:rPr>
          <w:rFonts w:ascii="Times New Roman" w:hAnsi="Times New Roman" w:cs="Times New Roman" w:hint="eastAsia"/>
          <w:b w:val="0"/>
          <w:bCs w:val="0"/>
          <w:sz w:val="24"/>
          <w:szCs w:val="24"/>
        </w:rPr>
        <w:t>12mm</w:t>
      </w:r>
      <w:r>
        <w:rPr>
          <w:rFonts w:ascii="Times New Roman" w:hAnsi="Times New Roman" w:cs="Times New Roman" w:hint="eastAsia"/>
          <w:b w:val="0"/>
          <w:bCs w:val="0"/>
          <w:sz w:val="24"/>
          <w:szCs w:val="24"/>
        </w:rPr>
        <w:t>，宽度至少为探头阵列扫描宽度的</w:t>
      </w:r>
      <w:r>
        <w:rPr>
          <w:rFonts w:ascii="Times New Roman" w:hAnsi="Times New Roman" w:cs="Times New Roman"/>
          <w:b w:val="0"/>
          <w:bCs w:val="0"/>
          <w:sz w:val="24"/>
          <w:szCs w:val="24"/>
        </w:rPr>
        <w:t>2</w:t>
      </w:r>
      <w:r>
        <w:rPr>
          <w:rFonts w:ascii="Times New Roman" w:hAnsi="Times New Roman" w:cs="Times New Roman"/>
          <w:b w:val="0"/>
          <w:bCs w:val="0"/>
          <w:sz w:val="24"/>
          <w:szCs w:val="24"/>
        </w:rPr>
        <w:t>倍，</w:t>
      </w:r>
      <w:proofErr w:type="gramStart"/>
      <w:r>
        <w:rPr>
          <w:rFonts w:ascii="Times New Roman" w:hAnsi="Times New Roman" w:cs="Times New Roman"/>
          <w:b w:val="0"/>
          <w:bCs w:val="0"/>
          <w:sz w:val="24"/>
          <w:szCs w:val="24"/>
        </w:rPr>
        <w:t>试板长度</w:t>
      </w:r>
      <w:proofErr w:type="gramEnd"/>
      <w:r>
        <w:rPr>
          <w:rFonts w:ascii="Times New Roman" w:hAnsi="Times New Roman" w:cs="Times New Roman"/>
          <w:b w:val="0"/>
          <w:bCs w:val="0"/>
          <w:sz w:val="24"/>
          <w:szCs w:val="24"/>
        </w:rPr>
        <w:t>至少为</w:t>
      </w:r>
      <w:r>
        <w:rPr>
          <w:rFonts w:ascii="Times New Roman" w:hAnsi="Times New Roman" w:cs="Times New Roman"/>
          <w:b w:val="0"/>
          <w:bCs w:val="0"/>
          <w:sz w:val="24"/>
          <w:szCs w:val="24"/>
        </w:rPr>
        <w:t>1200mm</w:t>
      </w:r>
      <w:r>
        <w:rPr>
          <w:rFonts w:ascii="Times New Roman" w:hAnsi="Times New Roman" w:cs="Times New Roman"/>
          <w:b w:val="0"/>
          <w:bCs w:val="0"/>
          <w:sz w:val="24"/>
          <w:szCs w:val="24"/>
        </w:rPr>
        <w:t>。一般情况下，应在</w:t>
      </w:r>
      <w:r>
        <w:rPr>
          <w:rFonts w:ascii="Times New Roman" w:hAnsi="Times New Roman" w:cs="Times New Roman" w:hint="eastAsia"/>
          <w:b w:val="0"/>
          <w:bCs w:val="0"/>
          <w:sz w:val="24"/>
          <w:szCs w:val="24"/>
        </w:rPr>
        <w:t>示值</w:t>
      </w:r>
      <w:proofErr w:type="gramStart"/>
      <w:r>
        <w:rPr>
          <w:rFonts w:ascii="Times New Roman" w:hAnsi="Times New Roman" w:cs="Times New Roman" w:hint="eastAsia"/>
          <w:b w:val="0"/>
          <w:bCs w:val="0"/>
          <w:sz w:val="24"/>
          <w:szCs w:val="24"/>
        </w:rPr>
        <w:t>校准</w:t>
      </w:r>
      <w:r>
        <w:rPr>
          <w:rFonts w:ascii="Times New Roman" w:hAnsi="Times New Roman" w:cs="Times New Roman"/>
          <w:b w:val="0"/>
          <w:bCs w:val="0"/>
          <w:sz w:val="24"/>
          <w:szCs w:val="24"/>
        </w:rPr>
        <w:t>试板长轴</w:t>
      </w:r>
      <w:proofErr w:type="gramEnd"/>
      <w:r>
        <w:rPr>
          <w:rFonts w:ascii="Times New Roman" w:hAnsi="Times New Roman" w:cs="Times New Roman"/>
          <w:b w:val="0"/>
          <w:bCs w:val="0"/>
          <w:sz w:val="24"/>
          <w:szCs w:val="24"/>
        </w:rPr>
        <w:t>中心线上分别加工出深度为板厚</w:t>
      </w:r>
      <w:r>
        <w:rPr>
          <w:rFonts w:ascii="Times New Roman" w:hAnsi="Times New Roman" w:cs="Times New Roman" w:hint="eastAsia"/>
          <w:b w:val="0"/>
          <w:bCs w:val="0"/>
          <w:sz w:val="24"/>
          <w:szCs w:val="24"/>
        </w:rPr>
        <w:t>的</w:t>
      </w:r>
      <w:r>
        <w:rPr>
          <w:rFonts w:ascii="Times New Roman" w:hAnsi="Times New Roman" w:cs="Times New Roman"/>
          <w:b w:val="0"/>
          <w:bCs w:val="0"/>
          <w:sz w:val="24"/>
          <w:szCs w:val="24"/>
        </w:rPr>
        <w:t>20%</w:t>
      </w:r>
      <w:r>
        <w:rPr>
          <w:rFonts w:ascii="Times New Roman" w:hAnsi="Times New Roman" w:cs="Times New Roman"/>
          <w:b w:val="0"/>
          <w:bCs w:val="0"/>
          <w:sz w:val="24"/>
          <w:szCs w:val="24"/>
        </w:rPr>
        <w:t>、</w:t>
      </w:r>
      <w:r>
        <w:rPr>
          <w:rFonts w:ascii="Times New Roman" w:hAnsi="Times New Roman" w:cs="Times New Roman"/>
          <w:b w:val="0"/>
          <w:bCs w:val="0"/>
          <w:sz w:val="24"/>
          <w:szCs w:val="24"/>
        </w:rPr>
        <w:t>40%</w:t>
      </w:r>
      <w:r>
        <w:rPr>
          <w:rFonts w:ascii="Times New Roman" w:hAnsi="Times New Roman" w:cs="Times New Roman"/>
          <w:b w:val="0"/>
          <w:bCs w:val="0"/>
          <w:sz w:val="24"/>
          <w:szCs w:val="24"/>
        </w:rPr>
        <w:t>、</w:t>
      </w:r>
      <w:r>
        <w:rPr>
          <w:rFonts w:ascii="Times New Roman" w:hAnsi="Times New Roman" w:cs="Times New Roman"/>
          <w:b w:val="0"/>
          <w:bCs w:val="0"/>
          <w:sz w:val="24"/>
          <w:szCs w:val="24"/>
        </w:rPr>
        <w:t>60%</w:t>
      </w:r>
      <w:r>
        <w:rPr>
          <w:rFonts w:ascii="Times New Roman" w:hAnsi="Times New Roman" w:cs="Times New Roman"/>
          <w:b w:val="0"/>
          <w:bCs w:val="0"/>
          <w:sz w:val="24"/>
          <w:szCs w:val="24"/>
        </w:rPr>
        <w:t>和</w:t>
      </w:r>
      <w:r>
        <w:rPr>
          <w:rFonts w:ascii="Times New Roman" w:hAnsi="Times New Roman" w:cs="Times New Roman"/>
          <w:b w:val="0"/>
          <w:bCs w:val="0"/>
          <w:sz w:val="24"/>
          <w:szCs w:val="24"/>
        </w:rPr>
        <w:t>80%</w:t>
      </w:r>
      <w:r>
        <w:rPr>
          <w:rFonts w:ascii="Times New Roman" w:hAnsi="Times New Roman" w:cs="Times New Roman"/>
          <w:b w:val="0"/>
          <w:bCs w:val="0"/>
          <w:sz w:val="24"/>
          <w:szCs w:val="24"/>
        </w:rPr>
        <w:t>的四个球形孔或阶梯平底孔</w:t>
      </w:r>
      <w:r>
        <w:rPr>
          <w:rFonts w:ascii="Times New Roman" w:hAnsi="Times New Roman" w:cs="Times New Roman" w:hint="eastAsia"/>
          <w:b w:val="0"/>
          <w:bCs w:val="0"/>
          <w:sz w:val="24"/>
          <w:szCs w:val="24"/>
        </w:rPr>
        <w:t>，两端孔距示值</w:t>
      </w:r>
      <w:proofErr w:type="gramStart"/>
      <w:r>
        <w:rPr>
          <w:rFonts w:ascii="Times New Roman" w:hAnsi="Times New Roman" w:cs="Times New Roman" w:hint="eastAsia"/>
          <w:b w:val="0"/>
          <w:bCs w:val="0"/>
          <w:sz w:val="24"/>
          <w:szCs w:val="24"/>
        </w:rPr>
        <w:t>校准试板边沿</w:t>
      </w:r>
      <w:proofErr w:type="gramEnd"/>
      <w:r>
        <w:rPr>
          <w:rFonts w:ascii="Times New Roman" w:hAnsi="Times New Roman" w:cs="Times New Roman" w:hint="eastAsia"/>
          <w:b w:val="0"/>
          <w:bCs w:val="0"/>
          <w:sz w:val="24"/>
          <w:szCs w:val="24"/>
        </w:rPr>
        <w:t>的距离相同（即</w:t>
      </w:r>
      <w:r>
        <w:rPr>
          <w:rFonts w:ascii="Times New Roman" w:hAnsi="Times New Roman" w:cs="Times New Roman"/>
          <w:b w:val="0"/>
          <w:bCs w:val="0"/>
          <w:i/>
          <w:sz w:val="24"/>
          <w:szCs w:val="24"/>
        </w:rPr>
        <w:t>L</w:t>
      </w:r>
      <w:r>
        <w:rPr>
          <w:rFonts w:ascii="Times New Roman" w:hAnsi="Times New Roman" w:cs="Times New Roman" w:hint="eastAsia"/>
          <w:b w:val="0"/>
          <w:bCs w:val="0"/>
          <w:sz w:val="24"/>
          <w:szCs w:val="24"/>
          <w:vertAlign w:val="subscript"/>
        </w:rPr>
        <w:t>1</w:t>
      </w:r>
      <w:r>
        <w:rPr>
          <w:rFonts w:ascii="Times New Roman" w:hAnsi="Times New Roman" w:cs="Times New Roman" w:hint="eastAsia"/>
          <w:b w:val="0"/>
          <w:bCs w:val="0"/>
          <w:sz w:val="24"/>
          <w:szCs w:val="24"/>
        </w:rPr>
        <w:t>=</w:t>
      </w:r>
      <w:r>
        <w:rPr>
          <w:rFonts w:ascii="Times New Roman" w:hAnsi="Times New Roman" w:cs="Times New Roman"/>
          <w:b w:val="0"/>
          <w:bCs w:val="0"/>
          <w:i/>
          <w:sz w:val="24"/>
          <w:szCs w:val="24"/>
        </w:rPr>
        <w:t>L</w:t>
      </w:r>
      <w:r>
        <w:rPr>
          <w:rFonts w:ascii="Times New Roman" w:hAnsi="Times New Roman" w:cs="Times New Roman" w:hint="eastAsia"/>
          <w:b w:val="0"/>
          <w:bCs w:val="0"/>
          <w:sz w:val="24"/>
          <w:szCs w:val="24"/>
          <w:vertAlign w:val="subscript"/>
        </w:rPr>
        <w:t>3</w:t>
      </w:r>
      <w:r>
        <w:rPr>
          <w:rFonts w:ascii="Times New Roman" w:hAnsi="Times New Roman" w:cs="Times New Roman" w:hint="eastAsia"/>
          <w:b w:val="0"/>
          <w:bCs w:val="0"/>
          <w:sz w:val="24"/>
          <w:szCs w:val="24"/>
        </w:rPr>
        <w:t>），且至少为</w:t>
      </w:r>
      <w:r>
        <w:rPr>
          <w:rFonts w:ascii="Times New Roman" w:hAnsi="Times New Roman" w:cs="Times New Roman" w:hint="eastAsia"/>
          <w:b w:val="0"/>
          <w:bCs w:val="0"/>
          <w:sz w:val="24"/>
          <w:szCs w:val="24"/>
        </w:rPr>
        <w:t>300mm</w:t>
      </w:r>
      <w:r>
        <w:rPr>
          <w:rFonts w:ascii="Times New Roman" w:hAnsi="Times New Roman" w:cs="Times New Roman" w:hint="eastAsia"/>
          <w:b w:val="0"/>
          <w:bCs w:val="0"/>
          <w:sz w:val="24"/>
          <w:szCs w:val="24"/>
        </w:rPr>
        <w:t>。对于球形孔的加工，深度的极限偏差不超过±</w:t>
      </w:r>
      <w:r>
        <w:rPr>
          <w:rFonts w:ascii="Times New Roman" w:hAnsi="Times New Roman" w:cs="Times New Roman" w:hint="eastAsia"/>
          <w:b w:val="0"/>
          <w:bCs w:val="0"/>
          <w:sz w:val="24"/>
          <w:szCs w:val="24"/>
        </w:rPr>
        <w:t>0</w:t>
      </w:r>
      <w:r>
        <w:rPr>
          <w:rFonts w:ascii="Times New Roman" w:hAnsi="Times New Roman" w:cs="Times New Roman"/>
          <w:b w:val="0"/>
          <w:bCs w:val="0"/>
          <w:sz w:val="24"/>
          <w:szCs w:val="24"/>
        </w:rPr>
        <w:t>.</w:t>
      </w:r>
      <w:r>
        <w:rPr>
          <w:rFonts w:ascii="Times New Roman" w:hAnsi="Times New Roman" w:cs="Times New Roman" w:hint="eastAsia"/>
          <w:b w:val="0"/>
          <w:bCs w:val="0"/>
          <w:sz w:val="24"/>
          <w:szCs w:val="24"/>
        </w:rPr>
        <w:t>1</w:t>
      </w:r>
      <w:r>
        <w:rPr>
          <w:rFonts w:ascii="Times New Roman" w:hAnsi="Times New Roman" w:cs="Times New Roman"/>
          <w:b w:val="0"/>
          <w:bCs w:val="0"/>
          <w:sz w:val="24"/>
          <w:szCs w:val="24"/>
        </w:rPr>
        <w:t>mm</w:t>
      </w:r>
      <w:r>
        <w:rPr>
          <w:rFonts w:ascii="Times New Roman" w:hAnsi="Times New Roman" w:cs="Times New Roman" w:hint="eastAsia"/>
          <w:b w:val="0"/>
          <w:bCs w:val="0"/>
          <w:sz w:val="24"/>
          <w:szCs w:val="24"/>
        </w:rPr>
        <w:t>，孔与孔的间距</w:t>
      </w:r>
      <w:r>
        <w:rPr>
          <w:rFonts w:ascii="Times New Roman" w:hAnsi="Times New Roman" w:cs="Times New Roman"/>
          <w:b w:val="0"/>
          <w:bCs w:val="0"/>
          <w:i/>
          <w:sz w:val="24"/>
          <w:szCs w:val="24"/>
        </w:rPr>
        <w:t>L</w:t>
      </w:r>
      <w:r>
        <w:rPr>
          <w:rFonts w:ascii="Times New Roman" w:hAnsi="Times New Roman" w:cs="Times New Roman"/>
          <w:b w:val="0"/>
          <w:bCs w:val="0"/>
          <w:sz w:val="24"/>
          <w:szCs w:val="24"/>
          <w:vertAlign w:val="subscript"/>
        </w:rPr>
        <w:t>2</w:t>
      </w:r>
      <w:r>
        <w:rPr>
          <w:rFonts w:ascii="Times New Roman" w:hAnsi="Times New Roman" w:cs="Times New Roman" w:hint="eastAsia"/>
          <w:b w:val="0"/>
          <w:bCs w:val="0"/>
          <w:sz w:val="24"/>
          <w:szCs w:val="24"/>
        </w:rPr>
        <w:t>至少为</w:t>
      </w:r>
      <w:r>
        <w:rPr>
          <w:rFonts w:ascii="Times New Roman" w:hAnsi="Times New Roman" w:cs="Times New Roman"/>
          <w:b w:val="0"/>
          <w:bCs w:val="0"/>
          <w:sz w:val="24"/>
          <w:szCs w:val="24"/>
        </w:rPr>
        <w:t>100mm</w:t>
      </w:r>
      <w:r>
        <w:rPr>
          <w:rFonts w:ascii="Times New Roman" w:hAnsi="Times New Roman" w:cs="Times New Roman" w:hint="eastAsia"/>
          <w:b w:val="0"/>
          <w:bCs w:val="0"/>
          <w:sz w:val="24"/>
          <w:szCs w:val="24"/>
        </w:rPr>
        <w:t>；对于阶梯平底孔的加工，孔直径与深度的极限偏差不超过±</w:t>
      </w:r>
      <w:r>
        <w:rPr>
          <w:rFonts w:ascii="Times New Roman" w:hAnsi="Times New Roman" w:cs="Times New Roman" w:hint="eastAsia"/>
          <w:b w:val="0"/>
          <w:bCs w:val="0"/>
          <w:sz w:val="24"/>
          <w:szCs w:val="24"/>
        </w:rPr>
        <w:t>0</w:t>
      </w:r>
      <w:r>
        <w:rPr>
          <w:rFonts w:ascii="Times New Roman" w:hAnsi="Times New Roman" w:cs="Times New Roman"/>
          <w:b w:val="0"/>
          <w:bCs w:val="0"/>
          <w:sz w:val="24"/>
          <w:szCs w:val="24"/>
        </w:rPr>
        <w:t>.</w:t>
      </w:r>
      <w:r>
        <w:rPr>
          <w:rFonts w:ascii="Times New Roman" w:hAnsi="Times New Roman" w:cs="Times New Roman" w:hint="eastAsia"/>
          <w:b w:val="0"/>
          <w:bCs w:val="0"/>
          <w:sz w:val="24"/>
          <w:szCs w:val="24"/>
        </w:rPr>
        <w:t>1</w:t>
      </w:r>
      <w:r>
        <w:rPr>
          <w:rFonts w:ascii="Times New Roman" w:hAnsi="Times New Roman" w:cs="Times New Roman"/>
          <w:b w:val="0"/>
          <w:bCs w:val="0"/>
          <w:sz w:val="24"/>
          <w:szCs w:val="24"/>
        </w:rPr>
        <w:t>mm</w:t>
      </w:r>
      <w:r>
        <w:rPr>
          <w:rFonts w:ascii="Times New Roman" w:hAnsi="Times New Roman" w:cs="Times New Roman" w:hint="eastAsia"/>
          <w:b w:val="0"/>
          <w:bCs w:val="0"/>
          <w:sz w:val="24"/>
          <w:szCs w:val="24"/>
        </w:rPr>
        <w:t>，孔与孔的间距</w:t>
      </w:r>
      <w:r>
        <w:rPr>
          <w:rFonts w:ascii="Times New Roman" w:hAnsi="Times New Roman" w:cs="Times New Roman"/>
          <w:b w:val="0"/>
          <w:bCs w:val="0"/>
          <w:i/>
          <w:sz w:val="24"/>
          <w:szCs w:val="24"/>
        </w:rPr>
        <w:t>L</w:t>
      </w:r>
      <w:r>
        <w:rPr>
          <w:rFonts w:ascii="Times New Roman" w:hAnsi="Times New Roman" w:cs="Times New Roman"/>
          <w:b w:val="0"/>
          <w:bCs w:val="0"/>
          <w:sz w:val="24"/>
          <w:szCs w:val="24"/>
          <w:vertAlign w:val="subscript"/>
        </w:rPr>
        <w:t>2</w:t>
      </w:r>
      <w:r>
        <w:rPr>
          <w:rFonts w:ascii="Times New Roman" w:hAnsi="Times New Roman" w:cs="Times New Roman" w:hint="eastAsia"/>
          <w:b w:val="0"/>
          <w:bCs w:val="0"/>
          <w:sz w:val="24"/>
          <w:szCs w:val="24"/>
        </w:rPr>
        <w:t>至少为</w:t>
      </w:r>
      <w:r>
        <w:rPr>
          <w:rFonts w:ascii="Times New Roman" w:hAnsi="Times New Roman" w:cs="Times New Roman" w:hint="eastAsia"/>
          <w:b w:val="0"/>
          <w:bCs w:val="0"/>
          <w:sz w:val="24"/>
          <w:szCs w:val="24"/>
        </w:rPr>
        <w:t>2</w:t>
      </w:r>
      <w:r>
        <w:rPr>
          <w:rFonts w:ascii="Times New Roman" w:hAnsi="Times New Roman" w:cs="Times New Roman"/>
          <w:b w:val="0"/>
          <w:bCs w:val="0"/>
          <w:sz w:val="24"/>
          <w:szCs w:val="24"/>
        </w:rPr>
        <w:t>00mm</w:t>
      </w:r>
      <w:r>
        <w:rPr>
          <w:rFonts w:ascii="Times New Roman" w:hAnsi="Times New Roman" w:cs="Times New Roman" w:hint="eastAsia"/>
          <w:b w:val="0"/>
          <w:bCs w:val="0"/>
          <w:sz w:val="24"/>
          <w:szCs w:val="24"/>
        </w:rPr>
        <w:t>。示值</w:t>
      </w:r>
      <w:proofErr w:type="gramStart"/>
      <w:r>
        <w:rPr>
          <w:rFonts w:ascii="Times New Roman" w:hAnsi="Times New Roman" w:cs="Times New Roman" w:hint="eastAsia"/>
          <w:b w:val="0"/>
          <w:bCs w:val="0"/>
          <w:sz w:val="24"/>
          <w:szCs w:val="24"/>
        </w:rPr>
        <w:t>校准试板示意图</w:t>
      </w:r>
      <w:proofErr w:type="gramEnd"/>
      <w:r>
        <w:rPr>
          <w:rFonts w:ascii="Times New Roman" w:hAnsi="Times New Roman" w:cs="Times New Roman" w:hint="eastAsia"/>
          <w:b w:val="0"/>
          <w:bCs w:val="0"/>
          <w:sz w:val="24"/>
          <w:szCs w:val="24"/>
        </w:rPr>
        <w:t>如图</w:t>
      </w:r>
      <w:r>
        <w:rPr>
          <w:rFonts w:ascii="Times New Roman" w:hAnsi="Times New Roman" w:cs="Times New Roman" w:hint="eastAsia"/>
          <w:b w:val="0"/>
          <w:bCs w:val="0"/>
          <w:sz w:val="24"/>
          <w:szCs w:val="24"/>
        </w:rPr>
        <w:t>A</w:t>
      </w:r>
      <w:r>
        <w:rPr>
          <w:rFonts w:ascii="Times New Roman" w:hAnsi="Times New Roman" w:cs="Times New Roman"/>
          <w:b w:val="0"/>
          <w:bCs w:val="0"/>
          <w:sz w:val="24"/>
          <w:szCs w:val="24"/>
        </w:rPr>
        <w:t>.2</w:t>
      </w:r>
      <w:r>
        <w:rPr>
          <w:rFonts w:ascii="Times New Roman" w:hAnsi="Times New Roman" w:cs="Times New Roman"/>
          <w:b w:val="0"/>
          <w:bCs w:val="0"/>
          <w:sz w:val="24"/>
          <w:szCs w:val="24"/>
        </w:rPr>
        <w:t>所示。</w:t>
      </w:r>
      <w:bookmarkEnd w:id="172"/>
    </w:p>
    <w:p w14:paraId="6273896D" w14:textId="77777777" w:rsidR="00E3118A" w:rsidRDefault="00BD266A">
      <w:pPr>
        <w:pStyle w:val="afc"/>
        <w:spacing w:line="360" w:lineRule="auto"/>
        <w:outlineLvl w:val="9"/>
        <w:rPr>
          <w:rFonts w:hAnsi="黑体" w:cs="Times New Roman"/>
          <w:b w:val="0"/>
        </w:rPr>
      </w:pPr>
      <w:bookmarkStart w:id="173" w:name="_Toc196482103"/>
      <w:r>
        <w:rPr>
          <w:rFonts w:hAnsi="黑体" w:cs="Times New Roman"/>
          <w:b w:val="0"/>
          <w:noProof/>
        </w:rPr>
        <w:drawing>
          <wp:inline distT="0" distB="0" distL="0" distR="0" wp14:anchorId="36F13447" wp14:editId="5E6F4FDF">
            <wp:extent cx="4296410" cy="2317750"/>
            <wp:effectExtent l="0" t="0" r="889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4304407" cy="2321914"/>
                    </a:xfrm>
                    <a:prstGeom prst="rect">
                      <a:avLst/>
                    </a:prstGeom>
                  </pic:spPr>
                </pic:pic>
              </a:graphicData>
            </a:graphic>
          </wp:inline>
        </w:drawing>
      </w:r>
      <w:bookmarkEnd w:id="173"/>
    </w:p>
    <w:p w14:paraId="056C0DC4" w14:textId="77777777" w:rsidR="00E3118A" w:rsidRDefault="00BD266A">
      <w:pPr>
        <w:pStyle w:val="afc"/>
        <w:outlineLvl w:val="9"/>
        <w:rPr>
          <w:rFonts w:asciiTheme="minorEastAsia" w:eastAsiaTheme="minorEastAsia" w:hAnsiTheme="minorEastAsia" w:cs="宋体"/>
          <w:b w:val="0"/>
          <w:sz w:val="21"/>
          <w:szCs w:val="21"/>
        </w:rPr>
      </w:pPr>
      <w:bookmarkStart w:id="174" w:name="_Toc196482104"/>
      <w:r>
        <w:rPr>
          <w:rFonts w:asciiTheme="minorEastAsia" w:eastAsiaTheme="minorEastAsia" w:hAnsiTheme="minorEastAsia" w:cs="宋体" w:hint="eastAsia"/>
          <w:b w:val="0"/>
          <w:sz w:val="21"/>
          <w:szCs w:val="21"/>
        </w:rPr>
        <w:t>图</w:t>
      </w:r>
      <w:r>
        <w:rPr>
          <w:rFonts w:asciiTheme="minorEastAsia" w:eastAsiaTheme="minorEastAsia" w:hAnsiTheme="minorEastAsia" w:cs="Times New Roman"/>
          <w:b w:val="0"/>
          <w:sz w:val="21"/>
          <w:szCs w:val="21"/>
        </w:rPr>
        <w:t>A.</w:t>
      </w:r>
      <w:r>
        <w:rPr>
          <w:rFonts w:asciiTheme="minorEastAsia" w:eastAsiaTheme="minorEastAsia" w:hAnsiTheme="minorEastAsia" w:cs="宋体" w:hint="eastAsia"/>
          <w:b w:val="0"/>
          <w:sz w:val="21"/>
          <w:szCs w:val="21"/>
        </w:rPr>
        <w:t>2 示值</w:t>
      </w:r>
      <w:proofErr w:type="gramStart"/>
      <w:r>
        <w:rPr>
          <w:rFonts w:asciiTheme="minorEastAsia" w:eastAsiaTheme="minorEastAsia" w:hAnsiTheme="minorEastAsia" w:cs="宋体" w:hint="eastAsia"/>
          <w:b w:val="0"/>
          <w:sz w:val="21"/>
          <w:szCs w:val="21"/>
        </w:rPr>
        <w:t>校准试板示意图</w:t>
      </w:r>
      <w:bookmarkEnd w:id="174"/>
      <w:proofErr w:type="gramEnd"/>
    </w:p>
    <w:p w14:paraId="1D58D2A6" w14:textId="77777777" w:rsidR="00E3118A" w:rsidRDefault="00E3118A">
      <w:pPr>
        <w:pStyle w:val="a7"/>
        <w:jc w:val="left"/>
        <w:outlineLvl w:val="9"/>
        <w:rPr>
          <w:rFonts w:ascii="黑体" w:eastAsia="黑体" w:hAnsi="黑体" w:cs="Times New Roman"/>
          <w:b w:val="0"/>
          <w:bCs w:val="0"/>
          <w:sz w:val="28"/>
          <w:szCs w:val="28"/>
        </w:rPr>
      </w:pPr>
    </w:p>
    <w:p w14:paraId="7395F7DA" w14:textId="77777777" w:rsidR="00E3118A" w:rsidRDefault="00E3118A">
      <w:pPr>
        <w:pStyle w:val="a7"/>
        <w:jc w:val="left"/>
        <w:outlineLvl w:val="9"/>
        <w:rPr>
          <w:rFonts w:ascii="黑体" w:eastAsia="黑体" w:hAnsi="黑体" w:cs="Times New Roman"/>
          <w:b w:val="0"/>
          <w:bCs w:val="0"/>
          <w:sz w:val="28"/>
          <w:szCs w:val="28"/>
        </w:rPr>
      </w:pPr>
    </w:p>
    <w:p w14:paraId="5B526652" w14:textId="77777777" w:rsidR="00E3118A" w:rsidRDefault="00E3118A">
      <w:pPr>
        <w:pStyle w:val="a7"/>
        <w:jc w:val="left"/>
        <w:outlineLvl w:val="9"/>
        <w:rPr>
          <w:rFonts w:ascii="黑体" w:eastAsia="黑体" w:hAnsi="黑体" w:cs="Times New Roman"/>
          <w:b w:val="0"/>
          <w:bCs w:val="0"/>
          <w:sz w:val="28"/>
          <w:szCs w:val="28"/>
        </w:rPr>
      </w:pPr>
    </w:p>
    <w:p w14:paraId="032C4902" w14:textId="77777777" w:rsidR="00E3118A" w:rsidRDefault="00E3118A">
      <w:pPr>
        <w:pStyle w:val="a7"/>
        <w:jc w:val="left"/>
        <w:outlineLvl w:val="9"/>
        <w:rPr>
          <w:rFonts w:ascii="黑体" w:eastAsia="黑体" w:hAnsi="黑体" w:cs="Times New Roman"/>
          <w:b w:val="0"/>
          <w:bCs w:val="0"/>
          <w:sz w:val="28"/>
          <w:szCs w:val="28"/>
        </w:rPr>
      </w:pPr>
    </w:p>
    <w:p w14:paraId="54F996CF" w14:textId="77777777" w:rsidR="00E3118A" w:rsidRDefault="00E3118A">
      <w:pPr>
        <w:pStyle w:val="a7"/>
        <w:jc w:val="left"/>
        <w:outlineLvl w:val="9"/>
        <w:rPr>
          <w:rFonts w:ascii="黑体" w:eastAsia="黑体" w:hAnsi="黑体" w:cs="Times New Roman"/>
          <w:b w:val="0"/>
          <w:bCs w:val="0"/>
          <w:sz w:val="28"/>
          <w:szCs w:val="28"/>
        </w:rPr>
      </w:pPr>
    </w:p>
    <w:p w14:paraId="061B6F2D" w14:textId="77777777" w:rsidR="00E3118A" w:rsidRDefault="00E3118A">
      <w:pPr>
        <w:pStyle w:val="a7"/>
        <w:jc w:val="left"/>
        <w:outlineLvl w:val="9"/>
        <w:rPr>
          <w:rFonts w:ascii="黑体" w:eastAsia="黑体" w:hAnsi="黑体" w:cs="Times New Roman"/>
          <w:b w:val="0"/>
          <w:bCs w:val="0"/>
          <w:sz w:val="28"/>
          <w:szCs w:val="28"/>
        </w:rPr>
      </w:pPr>
    </w:p>
    <w:p w14:paraId="6584D202" w14:textId="77777777" w:rsidR="00E3118A" w:rsidRDefault="00E3118A">
      <w:pPr>
        <w:pStyle w:val="a7"/>
        <w:jc w:val="left"/>
        <w:outlineLvl w:val="9"/>
        <w:rPr>
          <w:rFonts w:ascii="黑体" w:eastAsia="黑体" w:hAnsi="黑体" w:cs="Times New Roman"/>
          <w:b w:val="0"/>
          <w:bCs w:val="0"/>
          <w:sz w:val="28"/>
          <w:szCs w:val="28"/>
        </w:rPr>
      </w:pPr>
    </w:p>
    <w:p w14:paraId="33798D90" w14:textId="77777777" w:rsidR="00E3118A" w:rsidRDefault="00E3118A">
      <w:pPr>
        <w:pStyle w:val="a7"/>
        <w:jc w:val="left"/>
        <w:outlineLvl w:val="9"/>
        <w:rPr>
          <w:rFonts w:ascii="黑体" w:eastAsia="黑体" w:hAnsi="黑体" w:cs="Times New Roman"/>
          <w:b w:val="0"/>
          <w:bCs w:val="0"/>
          <w:sz w:val="28"/>
          <w:szCs w:val="28"/>
        </w:rPr>
      </w:pPr>
    </w:p>
    <w:p w14:paraId="5938AA4C" w14:textId="77777777" w:rsidR="00E3118A" w:rsidRDefault="00E3118A">
      <w:pPr>
        <w:pStyle w:val="a7"/>
        <w:jc w:val="left"/>
        <w:outlineLvl w:val="9"/>
        <w:rPr>
          <w:rFonts w:ascii="黑体" w:eastAsia="黑体" w:hAnsi="黑体" w:cs="Times New Roman"/>
          <w:b w:val="0"/>
          <w:bCs w:val="0"/>
          <w:sz w:val="28"/>
          <w:szCs w:val="28"/>
        </w:rPr>
      </w:pPr>
    </w:p>
    <w:p w14:paraId="4C63BA60" w14:textId="77777777" w:rsidR="003860DB" w:rsidRDefault="003860DB" w:rsidP="003860DB">
      <w:pPr>
        <w:pStyle w:val="a7"/>
        <w:jc w:val="left"/>
        <w:outlineLvl w:val="9"/>
        <w:rPr>
          <w:rFonts w:ascii="黑体" w:eastAsia="黑体" w:hAnsi="黑体" w:cs="Times New Roman"/>
          <w:b w:val="0"/>
          <w:bCs w:val="0"/>
          <w:sz w:val="28"/>
          <w:szCs w:val="28"/>
        </w:rPr>
      </w:pPr>
      <w:bookmarkStart w:id="175" w:name="_Toc196653878"/>
      <w:bookmarkStart w:id="176" w:name="_Toc196482105"/>
    </w:p>
    <w:p w14:paraId="475DF4E7" w14:textId="77777777" w:rsidR="00E3118A" w:rsidRDefault="00BD266A" w:rsidP="003860DB">
      <w:pPr>
        <w:pStyle w:val="a7"/>
        <w:jc w:val="left"/>
        <w:rPr>
          <w:rFonts w:ascii="黑体" w:eastAsia="黑体" w:hAnsi="黑体" w:cs="Times New Roman"/>
          <w:b w:val="0"/>
          <w:bCs w:val="0"/>
          <w:sz w:val="28"/>
          <w:szCs w:val="28"/>
        </w:rPr>
      </w:pPr>
      <w:r>
        <w:rPr>
          <w:rFonts w:ascii="黑体" w:eastAsia="黑体" w:hAnsi="黑体" w:cs="Times New Roman" w:hint="eastAsia"/>
          <w:b w:val="0"/>
          <w:bCs w:val="0"/>
          <w:sz w:val="28"/>
          <w:szCs w:val="28"/>
        </w:rPr>
        <w:t>附录B</w:t>
      </w:r>
      <w:bookmarkEnd w:id="175"/>
      <w:bookmarkEnd w:id="176"/>
    </w:p>
    <w:p w14:paraId="7A891FF3" w14:textId="77777777" w:rsidR="00E3118A" w:rsidRDefault="00BD266A">
      <w:pPr>
        <w:pStyle w:val="a7"/>
        <w:outlineLvl w:val="9"/>
        <w:rPr>
          <w:rFonts w:ascii="黑体" w:eastAsia="黑体" w:hAnsi="黑体" w:cs="Times New Roman"/>
          <w:b w:val="0"/>
          <w:bCs w:val="0"/>
          <w:sz w:val="28"/>
          <w:szCs w:val="28"/>
        </w:rPr>
      </w:pPr>
      <w:bookmarkStart w:id="177" w:name="_Toc194907112"/>
      <w:bookmarkStart w:id="178" w:name="_Toc194906615"/>
      <w:bookmarkStart w:id="179" w:name="_Hlk196211639"/>
      <w:r>
        <w:rPr>
          <w:rFonts w:ascii="黑体" w:eastAsia="黑体" w:hAnsi="黑体" w:cs="Times New Roman"/>
          <w:b w:val="0"/>
          <w:bCs w:val="0"/>
          <w:sz w:val="28"/>
          <w:szCs w:val="28"/>
        </w:rPr>
        <w:t>校准</w:t>
      </w:r>
      <w:r>
        <w:rPr>
          <w:rFonts w:ascii="黑体" w:eastAsia="黑体" w:hAnsi="黑体" w:cs="Times New Roman" w:hint="eastAsia"/>
          <w:b w:val="0"/>
          <w:bCs w:val="0"/>
          <w:sz w:val="28"/>
          <w:szCs w:val="28"/>
        </w:rPr>
        <w:t>原始记录参考</w:t>
      </w:r>
      <w:r>
        <w:rPr>
          <w:rFonts w:ascii="黑体" w:eastAsia="黑体" w:hAnsi="黑体" w:cs="Times New Roman"/>
          <w:b w:val="0"/>
          <w:bCs w:val="0"/>
          <w:sz w:val="28"/>
          <w:szCs w:val="28"/>
        </w:rPr>
        <w:t>格式</w:t>
      </w:r>
      <w:bookmarkEnd w:id="177"/>
      <w:bookmarkEnd w:id="178"/>
    </w:p>
    <w:tbl>
      <w:tblPr>
        <w:tblStyle w:val="af6"/>
        <w:tblW w:w="0" w:type="auto"/>
        <w:jc w:val="center"/>
        <w:tblLook w:val="04A0" w:firstRow="1" w:lastRow="0" w:firstColumn="1" w:lastColumn="0" w:noHBand="0" w:noVBand="1"/>
      </w:tblPr>
      <w:tblGrid>
        <w:gridCol w:w="1372"/>
        <w:gridCol w:w="1386"/>
        <w:gridCol w:w="44"/>
        <w:gridCol w:w="1559"/>
        <w:gridCol w:w="566"/>
        <w:gridCol w:w="851"/>
        <w:gridCol w:w="906"/>
        <w:gridCol w:w="1576"/>
        <w:gridCol w:w="1346"/>
      </w:tblGrid>
      <w:tr w:rsidR="00E3118A" w14:paraId="0A27A190" w14:textId="77777777">
        <w:trPr>
          <w:jc w:val="center"/>
        </w:trPr>
        <w:tc>
          <w:tcPr>
            <w:tcW w:w="4927" w:type="dxa"/>
            <w:gridSpan w:val="5"/>
          </w:tcPr>
          <w:bookmarkEnd w:id="179"/>
          <w:p w14:paraId="799BABE7" w14:textId="77777777" w:rsidR="00E3118A" w:rsidRDefault="00BD266A">
            <w:pPr>
              <w:spacing w:line="240" w:lineRule="atLeast"/>
              <w:rPr>
                <w:rFonts w:ascii="宋体" w:hAnsi="宋体" w:cs="宋体"/>
                <w:szCs w:val="21"/>
              </w:rPr>
            </w:pPr>
            <w:r>
              <w:rPr>
                <w:rFonts w:ascii="宋体" w:hAnsi="宋体" w:cs="宋体" w:hint="eastAsia"/>
                <w:szCs w:val="21"/>
              </w:rPr>
              <w:t>校准证书编号：</w:t>
            </w:r>
          </w:p>
        </w:tc>
        <w:tc>
          <w:tcPr>
            <w:tcW w:w="4679" w:type="dxa"/>
            <w:gridSpan w:val="4"/>
          </w:tcPr>
          <w:p w14:paraId="641EBC38" w14:textId="77777777" w:rsidR="00E3118A" w:rsidRDefault="00BD266A">
            <w:pPr>
              <w:spacing w:line="240" w:lineRule="atLeast"/>
              <w:rPr>
                <w:rFonts w:ascii="宋体" w:hAnsi="宋体" w:cs="宋体"/>
                <w:szCs w:val="21"/>
              </w:rPr>
            </w:pPr>
            <w:r>
              <w:rPr>
                <w:rFonts w:ascii="宋体" w:hAnsi="宋体" w:cs="宋体" w:hint="eastAsia"/>
                <w:szCs w:val="21"/>
              </w:rPr>
              <w:t>原始记录编号：</w:t>
            </w:r>
          </w:p>
        </w:tc>
      </w:tr>
      <w:tr w:rsidR="00E3118A" w14:paraId="0AA665C9" w14:textId="77777777">
        <w:trPr>
          <w:jc w:val="center"/>
        </w:trPr>
        <w:tc>
          <w:tcPr>
            <w:tcW w:w="4927" w:type="dxa"/>
            <w:gridSpan w:val="5"/>
          </w:tcPr>
          <w:p w14:paraId="2D6DD666" w14:textId="77777777" w:rsidR="00E3118A" w:rsidRDefault="00BD266A">
            <w:pPr>
              <w:spacing w:line="240" w:lineRule="atLeast"/>
              <w:rPr>
                <w:rFonts w:ascii="宋体" w:hAnsi="宋体" w:cs="宋体"/>
                <w:szCs w:val="21"/>
              </w:rPr>
            </w:pPr>
            <w:r>
              <w:rPr>
                <w:rFonts w:ascii="宋体" w:hAnsi="宋体" w:cs="宋体" w:hint="eastAsia"/>
                <w:szCs w:val="21"/>
              </w:rPr>
              <w:t>送校单位：</w:t>
            </w:r>
          </w:p>
        </w:tc>
        <w:tc>
          <w:tcPr>
            <w:tcW w:w="4679" w:type="dxa"/>
            <w:gridSpan w:val="4"/>
          </w:tcPr>
          <w:p w14:paraId="69C6CCA9" w14:textId="77777777" w:rsidR="00E3118A" w:rsidRDefault="00BD266A">
            <w:pPr>
              <w:spacing w:line="240" w:lineRule="atLeast"/>
              <w:rPr>
                <w:rFonts w:ascii="宋体" w:hAnsi="宋体" w:cs="宋体"/>
                <w:szCs w:val="21"/>
              </w:rPr>
            </w:pPr>
            <w:r>
              <w:rPr>
                <w:rFonts w:ascii="宋体" w:hAnsi="宋体" w:cs="宋体" w:hint="eastAsia"/>
                <w:szCs w:val="21"/>
              </w:rPr>
              <w:t>校准地址：</w:t>
            </w:r>
          </w:p>
        </w:tc>
      </w:tr>
      <w:tr w:rsidR="00E3118A" w14:paraId="09AAE708" w14:textId="77777777">
        <w:trPr>
          <w:jc w:val="center"/>
        </w:trPr>
        <w:tc>
          <w:tcPr>
            <w:tcW w:w="4927" w:type="dxa"/>
            <w:gridSpan w:val="5"/>
          </w:tcPr>
          <w:p w14:paraId="2C9B8332" w14:textId="77777777" w:rsidR="00E3118A" w:rsidRDefault="00BD266A">
            <w:pPr>
              <w:spacing w:line="240" w:lineRule="atLeast"/>
              <w:rPr>
                <w:rFonts w:ascii="宋体" w:hAnsi="宋体" w:cs="宋体"/>
                <w:szCs w:val="21"/>
              </w:rPr>
            </w:pPr>
            <w:r>
              <w:rPr>
                <w:rFonts w:ascii="宋体" w:hAnsi="宋体" w:cs="宋体" w:hint="eastAsia"/>
                <w:szCs w:val="21"/>
              </w:rPr>
              <w:t>仪器名称：</w:t>
            </w:r>
          </w:p>
        </w:tc>
        <w:tc>
          <w:tcPr>
            <w:tcW w:w="4679" w:type="dxa"/>
            <w:gridSpan w:val="4"/>
          </w:tcPr>
          <w:p w14:paraId="6504F153" w14:textId="77777777" w:rsidR="00E3118A" w:rsidRDefault="00BD266A">
            <w:pPr>
              <w:spacing w:line="240" w:lineRule="atLeast"/>
              <w:rPr>
                <w:rFonts w:ascii="宋体" w:hAnsi="宋体" w:cs="宋体"/>
                <w:szCs w:val="21"/>
              </w:rPr>
            </w:pPr>
            <w:r>
              <w:rPr>
                <w:rFonts w:ascii="宋体" w:hAnsi="宋体" w:cs="宋体" w:hint="eastAsia"/>
                <w:szCs w:val="21"/>
              </w:rPr>
              <w:t>出厂编号：</w:t>
            </w:r>
          </w:p>
        </w:tc>
      </w:tr>
      <w:tr w:rsidR="00E3118A" w14:paraId="5B9EEA07" w14:textId="77777777">
        <w:trPr>
          <w:jc w:val="center"/>
        </w:trPr>
        <w:tc>
          <w:tcPr>
            <w:tcW w:w="4927" w:type="dxa"/>
            <w:gridSpan w:val="5"/>
          </w:tcPr>
          <w:p w14:paraId="7C6DC444" w14:textId="77777777" w:rsidR="00E3118A" w:rsidRDefault="00BD266A">
            <w:pPr>
              <w:spacing w:line="240" w:lineRule="atLeast"/>
              <w:rPr>
                <w:rFonts w:ascii="宋体" w:hAnsi="宋体" w:cs="宋体"/>
                <w:szCs w:val="21"/>
              </w:rPr>
            </w:pPr>
            <w:r>
              <w:rPr>
                <w:rFonts w:ascii="宋体" w:hAnsi="宋体" w:cs="宋体" w:hint="eastAsia"/>
                <w:szCs w:val="21"/>
              </w:rPr>
              <w:t>制造厂商：</w:t>
            </w:r>
          </w:p>
        </w:tc>
        <w:tc>
          <w:tcPr>
            <w:tcW w:w="4679" w:type="dxa"/>
            <w:gridSpan w:val="4"/>
          </w:tcPr>
          <w:p w14:paraId="1A0F64E8" w14:textId="77777777" w:rsidR="00E3118A" w:rsidRDefault="00BD266A">
            <w:pPr>
              <w:spacing w:line="240" w:lineRule="atLeast"/>
              <w:rPr>
                <w:rFonts w:ascii="宋体" w:hAnsi="宋体" w:cs="宋体"/>
                <w:szCs w:val="21"/>
              </w:rPr>
            </w:pPr>
            <w:r>
              <w:rPr>
                <w:rFonts w:ascii="宋体" w:hAnsi="宋体" w:cs="宋体" w:hint="eastAsia"/>
                <w:szCs w:val="21"/>
              </w:rPr>
              <w:t>型号 规格：</w:t>
            </w:r>
          </w:p>
        </w:tc>
      </w:tr>
      <w:tr w:rsidR="00E3118A" w14:paraId="500A7706" w14:textId="77777777">
        <w:trPr>
          <w:jc w:val="center"/>
        </w:trPr>
        <w:tc>
          <w:tcPr>
            <w:tcW w:w="2802" w:type="dxa"/>
            <w:gridSpan w:val="3"/>
          </w:tcPr>
          <w:p w14:paraId="7A84EEE6" w14:textId="77777777" w:rsidR="00E3118A" w:rsidRDefault="00BD266A">
            <w:pPr>
              <w:spacing w:line="240" w:lineRule="atLeast"/>
              <w:rPr>
                <w:rFonts w:ascii="宋体" w:hAnsi="宋体" w:cs="宋体"/>
                <w:szCs w:val="21"/>
              </w:rPr>
            </w:pPr>
            <w:r>
              <w:rPr>
                <w:rFonts w:ascii="宋体" w:hAnsi="宋体" w:cs="宋体" w:hint="eastAsia"/>
                <w:szCs w:val="21"/>
              </w:rPr>
              <w:t>环境温度：</w:t>
            </w:r>
            <w:r>
              <w:rPr>
                <w:rFonts w:ascii="宋体" w:hAnsi="宋体" w:cs="宋体"/>
                <w:szCs w:val="21"/>
              </w:rPr>
              <w:t xml:space="preserve">         </w:t>
            </w:r>
            <w:r>
              <w:rPr>
                <w:szCs w:val="21"/>
              </w:rPr>
              <w:t xml:space="preserve"> ℃</w:t>
            </w:r>
          </w:p>
        </w:tc>
        <w:tc>
          <w:tcPr>
            <w:tcW w:w="2976" w:type="dxa"/>
            <w:gridSpan w:val="3"/>
          </w:tcPr>
          <w:p w14:paraId="58CDDE05" w14:textId="77777777" w:rsidR="00E3118A" w:rsidRDefault="00BD266A">
            <w:pPr>
              <w:spacing w:line="240" w:lineRule="atLeast"/>
              <w:rPr>
                <w:rFonts w:ascii="宋体" w:hAnsi="宋体" w:cs="宋体"/>
                <w:szCs w:val="21"/>
              </w:rPr>
            </w:pPr>
            <w:r>
              <w:rPr>
                <w:rFonts w:ascii="宋体" w:hAnsi="宋体" w:cs="宋体" w:hint="eastAsia"/>
                <w:szCs w:val="21"/>
              </w:rPr>
              <w:t>环境相对湿度：</w:t>
            </w:r>
            <w:r>
              <w:rPr>
                <w:rFonts w:ascii="宋体" w:hAnsi="宋体" w:cs="宋体"/>
                <w:szCs w:val="21"/>
              </w:rPr>
              <w:t xml:space="preserve">         </w:t>
            </w:r>
            <w:r>
              <w:rPr>
                <w:szCs w:val="21"/>
              </w:rPr>
              <w:t xml:space="preserve"> %</w:t>
            </w:r>
          </w:p>
        </w:tc>
        <w:tc>
          <w:tcPr>
            <w:tcW w:w="3828" w:type="dxa"/>
            <w:gridSpan w:val="3"/>
          </w:tcPr>
          <w:p w14:paraId="6CCB5861" w14:textId="77777777" w:rsidR="00E3118A" w:rsidRDefault="00BD266A">
            <w:pPr>
              <w:spacing w:line="240" w:lineRule="atLeast"/>
              <w:rPr>
                <w:rFonts w:ascii="宋体" w:hAnsi="宋体" w:cs="宋体"/>
                <w:szCs w:val="21"/>
              </w:rPr>
            </w:pPr>
            <w:r>
              <w:rPr>
                <w:rFonts w:ascii="宋体" w:hAnsi="宋体" w:cs="宋体" w:hint="eastAsia"/>
                <w:szCs w:val="21"/>
              </w:rPr>
              <w:t>校准日期：</w:t>
            </w:r>
          </w:p>
        </w:tc>
      </w:tr>
      <w:tr w:rsidR="00E3118A" w14:paraId="4D357E9F" w14:textId="77777777">
        <w:trPr>
          <w:jc w:val="center"/>
        </w:trPr>
        <w:tc>
          <w:tcPr>
            <w:tcW w:w="4927" w:type="dxa"/>
            <w:gridSpan w:val="5"/>
          </w:tcPr>
          <w:p w14:paraId="3C850FB3" w14:textId="77777777" w:rsidR="00E3118A" w:rsidRDefault="00BD266A">
            <w:pPr>
              <w:spacing w:line="240" w:lineRule="atLeast"/>
              <w:rPr>
                <w:rFonts w:ascii="宋体" w:hAnsi="宋体" w:cs="宋体"/>
                <w:szCs w:val="21"/>
              </w:rPr>
            </w:pPr>
            <w:r>
              <w:rPr>
                <w:rFonts w:ascii="宋体" w:hAnsi="宋体" w:cs="宋体" w:hint="eastAsia"/>
                <w:szCs w:val="21"/>
              </w:rPr>
              <w:t>校准人员：</w:t>
            </w:r>
          </w:p>
        </w:tc>
        <w:tc>
          <w:tcPr>
            <w:tcW w:w="4679" w:type="dxa"/>
            <w:gridSpan w:val="4"/>
          </w:tcPr>
          <w:p w14:paraId="57B81CCB" w14:textId="77777777" w:rsidR="00E3118A" w:rsidRDefault="00BD266A">
            <w:pPr>
              <w:spacing w:line="240" w:lineRule="atLeast"/>
              <w:rPr>
                <w:rFonts w:ascii="宋体" w:hAnsi="宋体" w:cs="宋体"/>
                <w:szCs w:val="21"/>
              </w:rPr>
            </w:pPr>
            <w:r>
              <w:rPr>
                <w:rFonts w:ascii="宋体" w:hAnsi="宋体" w:cs="宋体" w:hint="eastAsia"/>
                <w:szCs w:val="21"/>
              </w:rPr>
              <w:t>核验人员：</w:t>
            </w:r>
          </w:p>
        </w:tc>
      </w:tr>
      <w:tr w:rsidR="00E3118A" w14:paraId="0A6C72A0" w14:textId="77777777">
        <w:trPr>
          <w:jc w:val="center"/>
        </w:trPr>
        <w:tc>
          <w:tcPr>
            <w:tcW w:w="9606" w:type="dxa"/>
            <w:gridSpan w:val="9"/>
          </w:tcPr>
          <w:p w14:paraId="184782AA" w14:textId="77777777" w:rsidR="00E3118A" w:rsidRDefault="00BD266A">
            <w:pPr>
              <w:spacing w:line="240" w:lineRule="atLeast"/>
              <w:rPr>
                <w:rFonts w:ascii="宋体" w:hAnsi="宋体" w:cs="宋体"/>
                <w:szCs w:val="21"/>
              </w:rPr>
            </w:pPr>
            <w:r>
              <w:rPr>
                <w:rFonts w:ascii="宋体" w:hAnsi="宋体" w:cs="宋体" w:hint="eastAsia"/>
                <w:szCs w:val="21"/>
              </w:rPr>
              <w:t>技术依据：</w:t>
            </w:r>
          </w:p>
        </w:tc>
      </w:tr>
      <w:tr w:rsidR="00E3118A" w14:paraId="38BBC65D" w14:textId="77777777">
        <w:trPr>
          <w:jc w:val="center"/>
        </w:trPr>
        <w:tc>
          <w:tcPr>
            <w:tcW w:w="9606" w:type="dxa"/>
            <w:gridSpan w:val="9"/>
          </w:tcPr>
          <w:p w14:paraId="7D7626CF" w14:textId="77777777" w:rsidR="00E3118A" w:rsidRDefault="00BD266A">
            <w:pPr>
              <w:spacing w:line="240" w:lineRule="atLeast"/>
              <w:rPr>
                <w:rFonts w:ascii="宋体" w:hAnsi="宋体" w:cs="宋体"/>
                <w:szCs w:val="21"/>
              </w:rPr>
            </w:pPr>
            <w:r>
              <w:rPr>
                <w:rFonts w:ascii="宋体" w:hAnsi="宋体" w:cs="宋体" w:hint="eastAsia"/>
                <w:szCs w:val="21"/>
              </w:rPr>
              <w:t>校准用测量标准：</w:t>
            </w:r>
          </w:p>
        </w:tc>
      </w:tr>
      <w:tr w:rsidR="00E3118A" w14:paraId="7D0F5951" w14:textId="77777777">
        <w:trPr>
          <w:jc w:val="center"/>
        </w:trPr>
        <w:tc>
          <w:tcPr>
            <w:tcW w:w="1372" w:type="dxa"/>
            <w:vAlign w:val="center"/>
          </w:tcPr>
          <w:p w14:paraId="16B5BEAC" w14:textId="77777777" w:rsidR="00E3118A" w:rsidRDefault="00BD266A">
            <w:pPr>
              <w:spacing w:line="240" w:lineRule="atLeast"/>
              <w:jc w:val="center"/>
              <w:rPr>
                <w:rFonts w:ascii="宋体" w:hAnsi="宋体" w:cs="宋体"/>
                <w:szCs w:val="21"/>
              </w:rPr>
            </w:pPr>
            <w:r>
              <w:rPr>
                <w:rFonts w:ascii="宋体" w:hAnsi="宋体" w:cs="宋体" w:hint="eastAsia"/>
                <w:szCs w:val="21"/>
              </w:rPr>
              <w:t>名称</w:t>
            </w:r>
          </w:p>
        </w:tc>
        <w:tc>
          <w:tcPr>
            <w:tcW w:w="1386" w:type="dxa"/>
            <w:vAlign w:val="center"/>
          </w:tcPr>
          <w:p w14:paraId="55607AA4" w14:textId="77777777" w:rsidR="00E3118A" w:rsidRDefault="00BD266A">
            <w:pPr>
              <w:spacing w:line="240" w:lineRule="atLeast"/>
              <w:jc w:val="center"/>
              <w:rPr>
                <w:rFonts w:ascii="宋体" w:hAnsi="宋体" w:cs="宋体"/>
                <w:szCs w:val="21"/>
              </w:rPr>
            </w:pPr>
            <w:r>
              <w:rPr>
                <w:rFonts w:ascii="宋体" w:hAnsi="宋体" w:cs="宋体" w:hint="eastAsia"/>
                <w:szCs w:val="21"/>
              </w:rPr>
              <w:t>测量范围</w:t>
            </w:r>
          </w:p>
        </w:tc>
        <w:tc>
          <w:tcPr>
            <w:tcW w:w="1603" w:type="dxa"/>
            <w:gridSpan w:val="2"/>
            <w:vAlign w:val="center"/>
          </w:tcPr>
          <w:p w14:paraId="714DBB38" w14:textId="77777777" w:rsidR="00E3118A" w:rsidRDefault="00BD266A">
            <w:pPr>
              <w:spacing w:line="240" w:lineRule="atLeast"/>
              <w:jc w:val="center"/>
              <w:rPr>
                <w:rFonts w:ascii="宋体" w:hAnsi="宋体" w:cs="宋体"/>
                <w:szCs w:val="21"/>
              </w:rPr>
            </w:pPr>
            <w:r>
              <w:rPr>
                <w:rFonts w:ascii="宋体" w:hAnsi="宋体" w:cs="宋体" w:hint="eastAsia"/>
                <w:szCs w:val="21"/>
              </w:rPr>
              <w:t>出厂编号</w:t>
            </w:r>
          </w:p>
        </w:tc>
        <w:tc>
          <w:tcPr>
            <w:tcW w:w="2323" w:type="dxa"/>
            <w:gridSpan w:val="3"/>
            <w:vAlign w:val="center"/>
          </w:tcPr>
          <w:p w14:paraId="4E1444C9" w14:textId="77777777" w:rsidR="00E3118A" w:rsidRDefault="00BD266A">
            <w:pPr>
              <w:spacing w:line="240" w:lineRule="atLeast"/>
              <w:jc w:val="center"/>
              <w:rPr>
                <w:rFonts w:ascii="宋体" w:hAnsi="宋体" w:cs="宋体"/>
                <w:szCs w:val="21"/>
              </w:rPr>
            </w:pPr>
            <w:r>
              <w:rPr>
                <w:rFonts w:ascii="宋体" w:hAnsi="宋体" w:cs="宋体" w:hint="eastAsia"/>
                <w:szCs w:val="21"/>
              </w:rPr>
              <w:t>最大允许误差</w:t>
            </w:r>
            <w:r>
              <w:rPr>
                <w:rFonts w:ascii="宋体" w:hAnsi="宋体" w:cs="宋体"/>
                <w:szCs w:val="21"/>
              </w:rPr>
              <w:t>/准确度等级/测量不确定度</w:t>
            </w:r>
          </w:p>
        </w:tc>
        <w:tc>
          <w:tcPr>
            <w:tcW w:w="1576" w:type="dxa"/>
            <w:vAlign w:val="center"/>
          </w:tcPr>
          <w:p w14:paraId="7A9FAD28" w14:textId="77777777" w:rsidR="00E3118A" w:rsidRDefault="00BD266A">
            <w:pPr>
              <w:spacing w:line="240" w:lineRule="atLeast"/>
              <w:jc w:val="center"/>
              <w:rPr>
                <w:rFonts w:ascii="宋体" w:hAnsi="宋体" w:cs="宋体"/>
                <w:szCs w:val="21"/>
              </w:rPr>
            </w:pPr>
            <w:r>
              <w:rPr>
                <w:rFonts w:ascii="宋体" w:hAnsi="宋体" w:cs="宋体" w:hint="eastAsia"/>
                <w:szCs w:val="21"/>
              </w:rPr>
              <w:t>证书编号</w:t>
            </w:r>
          </w:p>
        </w:tc>
        <w:tc>
          <w:tcPr>
            <w:tcW w:w="1346" w:type="dxa"/>
            <w:vAlign w:val="center"/>
          </w:tcPr>
          <w:p w14:paraId="5AC2C513" w14:textId="77777777" w:rsidR="00E3118A" w:rsidRDefault="00BD266A">
            <w:pPr>
              <w:spacing w:line="240" w:lineRule="atLeast"/>
              <w:jc w:val="center"/>
              <w:rPr>
                <w:rFonts w:ascii="宋体" w:hAnsi="宋体" w:cs="宋体"/>
                <w:szCs w:val="21"/>
              </w:rPr>
            </w:pPr>
            <w:r>
              <w:rPr>
                <w:rFonts w:ascii="宋体" w:hAnsi="宋体" w:cs="宋体" w:hint="eastAsia"/>
                <w:szCs w:val="21"/>
              </w:rPr>
              <w:t>有效期至</w:t>
            </w:r>
          </w:p>
        </w:tc>
      </w:tr>
      <w:tr w:rsidR="00E3118A" w14:paraId="21876DA9" w14:textId="77777777">
        <w:trPr>
          <w:jc w:val="center"/>
        </w:trPr>
        <w:tc>
          <w:tcPr>
            <w:tcW w:w="1372" w:type="dxa"/>
            <w:vAlign w:val="center"/>
          </w:tcPr>
          <w:p w14:paraId="50E27C73" w14:textId="77777777" w:rsidR="00E3118A" w:rsidRDefault="00BD266A">
            <w:pPr>
              <w:spacing w:line="240" w:lineRule="atLeast"/>
              <w:jc w:val="center"/>
              <w:rPr>
                <w:rFonts w:ascii="宋体" w:hAnsi="宋体" w:cs="宋体"/>
                <w:szCs w:val="21"/>
              </w:rPr>
            </w:pPr>
            <w:r>
              <w:rPr>
                <w:rFonts w:ascii="宋体" w:hAnsi="宋体" w:cs="宋体" w:hint="eastAsia"/>
                <w:szCs w:val="21"/>
              </w:rPr>
              <w:t>通道功能</w:t>
            </w:r>
            <w:proofErr w:type="gramStart"/>
            <w:r>
              <w:rPr>
                <w:rFonts w:ascii="宋体" w:hAnsi="宋体" w:cs="宋体" w:hint="eastAsia"/>
                <w:szCs w:val="21"/>
              </w:rPr>
              <w:t>检查试板</w:t>
            </w:r>
            <w:proofErr w:type="gramEnd"/>
          </w:p>
        </w:tc>
        <w:tc>
          <w:tcPr>
            <w:tcW w:w="1386" w:type="dxa"/>
            <w:vAlign w:val="center"/>
          </w:tcPr>
          <w:p w14:paraId="1BCD23B8" w14:textId="77777777" w:rsidR="00E3118A" w:rsidRDefault="00E3118A">
            <w:pPr>
              <w:spacing w:line="240" w:lineRule="atLeast"/>
              <w:jc w:val="center"/>
              <w:rPr>
                <w:rFonts w:ascii="宋体" w:hAnsi="宋体" w:cs="宋体"/>
                <w:szCs w:val="21"/>
              </w:rPr>
            </w:pPr>
          </w:p>
        </w:tc>
        <w:tc>
          <w:tcPr>
            <w:tcW w:w="1603" w:type="dxa"/>
            <w:gridSpan w:val="2"/>
            <w:vAlign w:val="center"/>
          </w:tcPr>
          <w:p w14:paraId="27DFF873" w14:textId="77777777" w:rsidR="00E3118A" w:rsidRDefault="00E3118A">
            <w:pPr>
              <w:spacing w:line="240" w:lineRule="atLeast"/>
              <w:jc w:val="center"/>
              <w:rPr>
                <w:rFonts w:ascii="宋体" w:hAnsi="宋体" w:cs="宋体"/>
                <w:szCs w:val="21"/>
              </w:rPr>
            </w:pPr>
          </w:p>
        </w:tc>
        <w:tc>
          <w:tcPr>
            <w:tcW w:w="2323" w:type="dxa"/>
            <w:gridSpan w:val="3"/>
            <w:vAlign w:val="center"/>
          </w:tcPr>
          <w:p w14:paraId="564B2CDE" w14:textId="77777777" w:rsidR="00E3118A" w:rsidRDefault="00E3118A">
            <w:pPr>
              <w:spacing w:line="240" w:lineRule="atLeast"/>
              <w:jc w:val="center"/>
              <w:rPr>
                <w:rFonts w:ascii="宋体" w:hAnsi="宋体" w:cs="宋体"/>
                <w:szCs w:val="21"/>
              </w:rPr>
            </w:pPr>
          </w:p>
        </w:tc>
        <w:tc>
          <w:tcPr>
            <w:tcW w:w="1576" w:type="dxa"/>
            <w:vAlign w:val="center"/>
          </w:tcPr>
          <w:p w14:paraId="1D05195E" w14:textId="77777777" w:rsidR="00E3118A" w:rsidRDefault="00E3118A">
            <w:pPr>
              <w:spacing w:line="240" w:lineRule="atLeast"/>
              <w:jc w:val="center"/>
              <w:rPr>
                <w:rFonts w:ascii="宋体" w:hAnsi="宋体" w:cs="宋体"/>
                <w:szCs w:val="21"/>
              </w:rPr>
            </w:pPr>
          </w:p>
        </w:tc>
        <w:tc>
          <w:tcPr>
            <w:tcW w:w="1346" w:type="dxa"/>
            <w:vAlign w:val="center"/>
          </w:tcPr>
          <w:p w14:paraId="67AAE105" w14:textId="77777777" w:rsidR="00E3118A" w:rsidRDefault="00E3118A">
            <w:pPr>
              <w:spacing w:line="240" w:lineRule="atLeast"/>
              <w:jc w:val="center"/>
              <w:rPr>
                <w:rFonts w:ascii="宋体" w:hAnsi="宋体" w:cs="宋体"/>
                <w:szCs w:val="21"/>
              </w:rPr>
            </w:pPr>
          </w:p>
        </w:tc>
      </w:tr>
      <w:tr w:rsidR="00E3118A" w14:paraId="7A21545C" w14:textId="77777777">
        <w:trPr>
          <w:jc w:val="center"/>
        </w:trPr>
        <w:tc>
          <w:tcPr>
            <w:tcW w:w="1372" w:type="dxa"/>
            <w:vAlign w:val="center"/>
          </w:tcPr>
          <w:p w14:paraId="6386B500" w14:textId="77777777" w:rsidR="00E3118A" w:rsidRDefault="00BD266A">
            <w:pPr>
              <w:spacing w:line="240" w:lineRule="atLeast"/>
              <w:jc w:val="center"/>
              <w:rPr>
                <w:rFonts w:ascii="宋体" w:hAnsi="宋体" w:cs="宋体"/>
                <w:szCs w:val="21"/>
              </w:rPr>
            </w:pPr>
            <w:r>
              <w:rPr>
                <w:rFonts w:ascii="宋体" w:hAnsi="宋体" w:cs="宋体" w:hint="eastAsia"/>
                <w:szCs w:val="21"/>
              </w:rPr>
              <w:t>示值</w:t>
            </w:r>
            <w:proofErr w:type="gramStart"/>
            <w:r>
              <w:rPr>
                <w:rFonts w:ascii="宋体" w:hAnsi="宋体" w:cs="宋体" w:hint="eastAsia"/>
                <w:szCs w:val="21"/>
              </w:rPr>
              <w:t>校准试板</w:t>
            </w:r>
            <w:proofErr w:type="gramEnd"/>
          </w:p>
        </w:tc>
        <w:tc>
          <w:tcPr>
            <w:tcW w:w="1386" w:type="dxa"/>
            <w:vAlign w:val="center"/>
          </w:tcPr>
          <w:p w14:paraId="41DA9B37" w14:textId="77777777" w:rsidR="00E3118A" w:rsidRDefault="00E3118A">
            <w:pPr>
              <w:spacing w:line="240" w:lineRule="atLeast"/>
              <w:jc w:val="center"/>
              <w:rPr>
                <w:rFonts w:ascii="宋体" w:hAnsi="宋体" w:cs="宋体"/>
                <w:szCs w:val="21"/>
              </w:rPr>
            </w:pPr>
          </w:p>
        </w:tc>
        <w:tc>
          <w:tcPr>
            <w:tcW w:w="1603" w:type="dxa"/>
            <w:gridSpan w:val="2"/>
            <w:vAlign w:val="center"/>
          </w:tcPr>
          <w:p w14:paraId="7A815B21" w14:textId="77777777" w:rsidR="00E3118A" w:rsidRDefault="00E3118A">
            <w:pPr>
              <w:spacing w:line="240" w:lineRule="atLeast"/>
              <w:jc w:val="center"/>
              <w:rPr>
                <w:rFonts w:ascii="宋体" w:hAnsi="宋体" w:cs="宋体"/>
                <w:szCs w:val="21"/>
              </w:rPr>
            </w:pPr>
          </w:p>
        </w:tc>
        <w:tc>
          <w:tcPr>
            <w:tcW w:w="2323" w:type="dxa"/>
            <w:gridSpan w:val="3"/>
            <w:vAlign w:val="center"/>
          </w:tcPr>
          <w:p w14:paraId="4F91EC23" w14:textId="77777777" w:rsidR="00E3118A" w:rsidRDefault="00E3118A">
            <w:pPr>
              <w:spacing w:line="240" w:lineRule="atLeast"/>
              <w:jc w:val="center"/>
              <w:rPr>
                <w:rFonts w:ascii="宋体" w:hAnsi="宋体" w:cs="宋体"/>
                <w:szCs w:val="21"/>
              </w:rPr>
            </w:pPr>
          </w:p>
        </w:tc>
        <w:tc>
          <w:tcPr>
            <w:tcW w:w="1576" w:type="dxa"/>
            <w:vAlign w:val="center"/>
          </w:tcPr>
          <w:p w14:paraId="2C1CCAF7" w14:textId="77777777" w:rsidR="00E3118A" w:rsidRDefault="00E3118A">
            <w:pPr>
              <w:spacing w:line="240" w:lineRule="atLeast"/>
              <w:jc w:val="center"/>
              <w:rPr>
                <w:rFonts w:ascii="宋体" w:hAnsi="宋体" w:cs="宋体"/>
                <w:szCs w:val="21"/>
              </w:rPr>
            </w:pPr>
          </w:p>
        </w:tc>
        <w:tc>
          <w:tcPr>
            <w:tcW w:w="1346" w:type="dxa"/>
            <w:vAlign w:val="center"/>
          </w:tcPr>
          <w:p w14:paraId="67A32DCF" w14:textId="77777777" w:rsidR="00E3118A" w:rsidRDefault="00E3118A">
            <w:pPr>
              <w:spacing w:line="240" w:lineRule="atLeast"/>
              <w:jc w:val="center"/>
              <w:rPr>
                <w:rFonts w:ascii="宋体" w:hAnsi="宋体" w:cs="宋体"/>
                <w:szCs w:val="21"/>
              </w:rPr>
            </w:pPr>
          </w:p>
        </w:tc>
      </w:tr>
    </w:tbl>
    <w:p w14:paraId="6BAE386B" w14:textId="77777777" w:rsidR="00E3118A" w:rsidRDefault="00BD266A">
      <w:pPr>
        <w:spacing w:line="460" w:lineRule="exact"/>
        <w:rPr>
          <w:rFonts w:ascii="宋体" w:hAnsi="宋体" w:cs="宋体"/>
          <w:sz w:val="24"/>
        </w:rPr>
      </w:pPr>
      <w:r>
        <w:rPr>
          <w:rFonts w:ascii="宋体" w:hAnsi="宋体" w:cs="宋体" w:hint="eastAsia"/>
          <w:sz w:val="24"/>
        </w:rPr>
        <w:t>一、通道功能检查：</w:t>
      </w:r>
    </w:p>
    <w:p w14:paraId="15B74966" w14:textId="77777777" w:rsidR="00E3118A" w:rsidRDefault="00BD266A">
      <w:pPr>
        <w:spacing w:line="460" w:lineRule="exact"/>
        <w:rPr>
          <w:rFonts w:ascii="宋体" w:hAnsi="宋体" w:cs="宋体"/>
          <w:sz w:val="24"/>
        </w:rPr>
      </w:pPr>
      <w:r>
        <w:rPr>
          <w:rFonts w:ascii="宋体" w:hAnsi="宋体" w:cs="宋体" w:hint="eastAsia"/>
          <w:sz w:val="24"/>
        </w:rPr>
        <w:t>二、灵敏度：</w:t>
      </w:r>
    </w:p>
    <w:tbl>
      <w:tblPr>
        <w:tblStyle w:val="af6"/>
        <w:tblW w:w="0" w:type="auto"/>
        <w:jc w:val="center"/>
        <w:tblLook w:val="04A0" w:firstRow="1" w:lastRow="0" w:firstColumn="1" w:lastColumn="0" w:noHBand="0" w:noVBand="1"/>
      </w:tblPr>
      <w:tblGrid>
        <w:gridCol w:w="1972"/>
        <w:gridCol w:w="1820"/>
        <w:gridCol w:w="5819"/>
      </w:tblGrid>
      <w:tr w:rsidR="00E3118A" w14:paraId="6BBBABE2" w14:textId="77777777">
        <w:trPr>
          <w:jc w:val="center"/>
        </w:trPr>
        <w:tc>
          <w:tcPr>
            <w:tcW w:w="1972" w:type="dxa"/>
            <w:vAlign w:val="center"/>
          </w:tcPr>
          <w:p w14:paraId="33879084" w14:textId="77777777" w:rsidR="00E3118A" w:rsidRDefault="00BD266A">
            <w:pPr>
              <w:spacing w:line="240" w:lineRule="atLeast"/>
              <w:jc w:val="center"/>
            </w:pPr>
            <w:r>
              <w:rPr>
                <w:rFonts w:hint="eastAsia"/>
              </w:rPr>
              <w:t>示值</w:t>
            </w:r>
            <w:proofErr w:type="gramStart"/>
            <w:r>
              <w:rPr>
                <w:rFonts w:hint="eastAsia"/>
              </w:rPr>
              <w:t>校准试板</w:t>
            </w:r>
            <w:proofErr w:type="gramEnd"/>
          </w:p>
        </w:tc>
        <w:tc>
          <w:tcPr>
            <w:tcW w:w="1820" w:type="dxa"/>
            <w:vAlign w:val="center"/>
          </w:tcPr>
          <w:p w14:paraId="72BFF636" w14:textId="77777777" w:rsidR="00E3118A" w:rsidRDefault="00BD266A">
            <w:pPr>
              <w:spacing w:line="240" w:lineRule="atLeast"/>
              <w:jc w:val="center"/>
            </w:pPr>
            <w:r>
              <w:rPr>
                <w:rFonts w:hint="eastAsia"/>
              </w:rPr>
              <w:t>非铁磁性垫片</w:t>
            </w:r>
          </w:p>
        </w:tc>
        <w:tc>
          <w:tcPr>
            <w:tcW w:w="5819" w:type="dxa"/>
            <w:vAlign w:val="center"/>
          </w:tcPr>
          <w:p w14:paraId="495562CA" w14:textId="77777777" w:rsidR="00E3118A" w:rsidRDefault="00BD266A">
            <w:pPr>
              <w:spacing w:line="240" w:lineRule="atLeast"/>
              <w:jc w:val="center"/>
              <w:rPr>
                <w:b/>
              </w:rPr>
            </w:pPr>
            <w:r>
              <w:rPr>
                <w:rFonts w:hint="eastAsia"/>
              </w:rPr>
              <w:t>可探测示值</w:t>
            </w:r>
            <w:proofErr w:type="gramStart"/>
            <w:r>
              <w:rPr>
                <w:rFonts w:hint="eastAsia"/>
              </w:rPr>
              <w:t>校准试板下</w:t>
            </w:r>
            <w:proofErr w:type="gramEnd"/>
            <w:r>
              <w:rPr>
                <w:rFonts w:hint="eastAsia"/>
              </w:rPr>
              <w:t>表面人工缺陷深度当量</w:t>
            </w:r>
          </w:p>
        </w:tc>
      </w:tr>
      <w:tr w:rsidR="00E3118A" w14:paraId="1BE6B58E" w14:textId="77777777">
        <w:trPr>
          <w:jc w:val="center"/>
        </w:trPr>
        <w:tc>
          <w:tcPr>
            <w:tcW w:w="1972" w:type="dxa"/>
            <w:vAlign w:val="center"/>
          </w:tcPr>
          <w:p w14:paraId="19BDE867" w14:textId="77777777" w:rsidR="00E3118A" w:rsidRDefault="00BD266A">
            <w:pPr>
              <w:spacing w:line="240" w:lineRule="atLeast"/>
              <w:jc w:val="center"/>
            </w:pPr>
            <w:r>
              <w:rPr>
                <w:rFonts w:hint="eastAsia"/>
              </w:rPr>
              <w:t>8mm</w:t>
            </w:r>
          </w:p>
        </w:tc>
        <w:tc>
          <w:tcPr>
            <w:tcW w:w="1820" w:type="dxa"/>
            <w:vAlign w:val="center"/>
          </w:tcPr>
          <w:p w14:paraId="25896F17" w14:textId="77777777" w:rsidR="00E3118A" w:rsidRDefault="00BD266A">
            <w:pPr>
              <w:spacing w:line="240" w:lineRule="atLeast"/>
              <w:jc w:val="center"/>
            </w:pPr>
            <w:r>
              <w:rPr>
                <w:rFonts w:hint="eastAsia"/>
              </w:rPr>
              <w:t>6mm</w:t>
            </w:r>
          </w:p>
        </w:tc>
        <w:tc>
          <w:tcPr>
            <w:tcW w:w="5819" w:type="dxa"/>
            <w:vAlign w:val="center"/>
          </w:tcPr>
          <w:p w14:paraId="24779D9F" w14:textId="77777777" w:rsidR="00E3118A" w:rsidRDefault="00BD266A">
            <w:pPr>
              <w:spacing w:line="240" w:lineRule="atLeast"/>
            </w:pPr>
            <w:r>
              <w:rPr>
                <w:rFonts w:hint="eastAsia"/>
              </w:rPr>
              <w:t>20%</w:t>
            </w:r>
            <w:r>
              <w:rPr>
                <w:rFonts w:hint="eastAsia"/>
              </w:rPr>
              <w:t>缺陷实测值：</w:t>
            </w:r>
            <w:r>
              <w:rPr>
                <w:rFonts w:hint="eastAsia"/>
              </w:rPr>
              <w:t xml:space="preserve">1.     2.      3.      </w:t>
            </w:r>
            <w:r>
              <w:rPr>
                <w:rFonts w:hint="eastAsia"/>
              </w:rPr>
              <w:t>平均值：</w:t>
            </w:r>
          </w:p>
        </w:tc>
      </w:tr>
      <w:tr w:rsidR="00E3118A" w14:paraId="6E9E7120" w14:textId="77777777">
        <w:trPr>
          <w:jc w:val="center"/>
        </w:trPr>
        <w:tc>
          <w:tcPr>
            <w:tcW w:w="1972" w:type="dxa"/>
            <w:vAlign w:val="center"/>
          </w:tcPr>
          <w:p w14:paraId="7CCFC56D" w14:textId="77777777" w:rsidR="00E3118A" w:rsidRDefault="00BD266A">
            <w:pPr>
              <w:spacing w:line="240" w:lineRule="atLeast"/>
              <w:jc w:val="center"/>
            </w:pPr>
            <w:r>
              <w:rPr>
                <w:rFonts w:hint="eastAsia"/>
              </w:rPr>
              <w:t>10mm</w:t>
            </w:r>
          </w:p>
        </w:tc>
        <w:tc>
          <w:tcPr>
            <w:tcW w:w="1820" w:type="dxa"/>
            <w:vAlign w:val="center"/>
          </w:tcPr>
          <w:p w14:paraId="49D5D351" w14:textId="77777777" w:rsidR="00E3118A" w:rsidRDefault="00BD266A">
            <w:pPr>
              <w:spacing w:line="240" w:lineRule="atLeast"/>
              <w:jc w:val="center"/>
            </w:pPr>
            <w:r>
              <w:rPr>
                <w:rFonts w:hint="eastAsia"/>
              </w:rPr>
              <w:t>5mm</w:t>
            </w:r>
          </w:p>
        </w:tc>
        <w:tc>
          <w:tcPr>
            <w:tcW w:w="5819" w:type="dxa"/>
            <w:vAlign w:val="center"/>
          </w:tcPr>
          <w:p w14:paraId="2B18B9D9" w14:textId="77777777" w:rsidR="00E3118A" w:rsidRDefault="00BD266A">
            <w:pPr>
              <w:spacing w:line="240" w:lineRule="atLeast"/>
            </w:pPr>
            <w:r>
              <w:rPr>
                <w:rFonts w:hint="eastAsia"/>
              </w:rPr>
              <w:t>20%</w:t>
            </w:r>
            <w:r>
              <w:rPr>
                <w:rFonts w:hint="eastAsia"/>
              </w:rPr>
              <w:t>缺陷实测值：</w:t>
            </w:r>
            <w:r>
              <w:rPr>
                <w:rFonts w:hint="eastAsia"/>
              </w:rPr>
              <w:t xml:space="preserve">1.     2.      3.      </w:t>
            </w:r>
            <w:r>
              <w:rPr>
                <w:rFonts w:hint="eastAsia"/>
              </w:rPr>
              <w:t>平均值：</w:t>
            </w:r>
          </w:p>
        </w:tc>
      </w:tr>
      <w:tr w:rsidR="00E3118A" w14:paraId="2757A6E8" w14:textId="77777777">
        <w:trPr>
          <w:jc w:val="center"/>
        </w:trPr>
        <w:tc>
          <w:tcPr>
            <w:tcW w:w="1972" w:type="dxa"/>
            <w:vAlign w:val="center"/>
          </w:tcPr>
          <w:p w14:paraId="4F66DAC6" w14:textId="77777777" w:rsidR="00E3118A" w:rsidRDefault="00BD266A">
            <w:pPr>
              <w:spacing w:line="240" w:lineRule="atLeast"/>
              <w:jc w:val="center"/>
            </w:pPr>
            <w:r>
              <w:rPr>
                <w:rFonts w:hint="eastAsia"/>
              </w:rPr>
              <w:t>12mm</w:t>
            </w:r>
          </w:p>
        </w:tc>
        <w:tc>
          <w:tcPr>
            <w:tcW w:w="1820" w:type="dxa"/>
            <w:vAlign w:val="center"/>
          </w:tcPr>
          <w:p w14:paraId="37E3CB67" w14:textId="77777777" w:rsidR="00E3118A" w:rsidRDefault="00BD266A">
            <w:pPr>
              <w:spacing w:line="240" w:lineRule="atLeast"/>
              <w:jc w:val="center"/>
            </w:pPr>
            <w:r>
              <w:rPr>
                <w:rFonts w:hint="eastAsia"/>
              </w:rPr>
              <w:t>4mm</w:t>
            </w:r>
          </w:p>
        </w:tc>
        <w:tc>
          <w:tcPr>
            <w:tcW w:w="5819" w:type="dxa"/>
            <w:vAlign w:val="center"/>
          </w:tcPr>
          <w:p w14:paraId="38FEF05B" w14:textId="77777777" w:rsidR="00E3118A" w:rsidRDefault="00BD266A">
            <w:pPr>
              <w:spacing w:line="240" w:lineRule="atLeast"/>
            </w:pPr>
            <w:r>
              <w:rPr>
                <w:rFonts w:hint="eastAsia"/>
              </w:rPr>
              <w:t>20%</w:t>
            </w:r>
            <w:r>
              <w:rPr>
                <w:rFonts w:hint="eastAsia"/>
              </w:rPr>
              <w:t>缺陷实测值：</w:t>
            </w:r>
            <w:r>
              <w:rPr>
                <w:rFonts w:hint="eastAsia"/>
              </w:rPr>
              <w:t xml:space="preserve">1.     2.      3.      </w:t>
            </w:r>
            <w:r>
              <w:rPr>
                <w:rFonts w:hint="eastAsia"/>
              </w:rPr>
              <w:t>平均值：</w:t>
            </w:r>
          </w:p>
        </w:tc>
      </w:tr>
    </w:tbl>
    <w:p w14:paraId="68AACF92" w14:textId="77777777" w:rsidR="00E3118A" w:rsidRDefault="00BD266A">
      <w:pPr>
        <w:spacing w:line="460" w:lineRule="exact"/>
        <w:rPr>
          <w:rFonts w:ascii="宋体" w:hAnsi="宋体" w:cs="宋体"/>
          <w:sz w:val="24"/>
        </w:rPr>
      </w:pPr>
      <w:r>
        <w:rPr>
          <w:rFonts w:ascii="宋体" w:hAnsi="宋体" w:cs="宋体" w:hint="eastAsia"/>
          <w:sz w:val="24"/>
        </w:rPr>
        <w:t>三、示值误差和重复性：</w:t>
      </w:r>
    </w:p>
    <w:tbl>
      <w:tblPr>
        <w:tblStyle w:val="af6"/>
        <w:tblW w:w="0" w:type="auto"/>
        <w:jc w:val="center"/>
        <w:tblLook w:val="04A0" w:firstRow="1" w:lastRow="0" w:firstColumn="1" w:lastColumn="0" w:noHBand="0" w:noVBand="1"/>
      </w:tblPr>
      <w:tblGrid>
        <w:gridCol w:w="819"/>
        <w:gridCol w:w="653"/>
        <w:gridCol w:w="551"/>
        <w:gridCol w:w="551"/>
        <w:gridCol w:w="551"/>
        <w:gridCol w:w="551"/>
        <w:gridCol w:w="551"/>
        <w:gridCol w:w="551"/>
        <w:gridCol w:w="551"/>
        <w:gridCol w:w="551"/>
        <w:gridCol w:w="551"/>
        <w:gridCol w:w="731"/>
        <w:gridCol w:w="830"/>
        <w:gridCol w:w="1032"/>
        <w:gridCol w:w="830"/>
      </w:tblGrid>
      <w:tr w:rsidR="00E3118A" w14:paraId="76964C7F" w14:textId="77777777">
        <w:trPr>
          <w:trHeight w:val="340"/>
          <w:jc w:val="center"/>
        </w:trPr>
        <w:tc>
          <w:tcPr>
            <w:tcW w:w="0" w:type="auto"/>
            <w:gridSpan w:val="2"/>
            <w:vMerge w:val="restart"/>
            <w:vAlign w:val="center"/>
          </w:tcPr>
          <w:p w14:paraId="7BEA0434" w14:textId="77777777" w:rsidR="00E3118A" w:rsidRDefault="00BD266A">
            <w:pPr>
              <w:adjustRightInd w:val="0"/>
              <w:snapToGrid w:val="0"/>
              <w:jc w:val="center"/>
            </w:pPr>
            <w:r>
              <w:rPr>
                <w:rFonts w:hint="eastAsia"/>
              </w:rPr>
              <w:t>示值</w:t>
            </w:r>
            <w:proofErr w:type="gramStart"/>
            <w:r>
              <w:rPr>
                <w:rFonts w:hint="eastAsia"/>
              </w:rPr>
              <w:t>校准试板</w:t>
            </w:r>
            <w:proofErr w:type="gramEnd"/>
          </w:p>
        </w:tc>
        <w:tc>
          <w:tcPr>
            <w:tcW w:w="0" w:type="auto"/>
            <w:gridSpan w:val="10"/>
            <w:vAlign w:val="center"/>
          </w:tcPr>
          <w:p w14:paraId="5BB03BDF" w14:textId="77777777" w:rsidR="00E3118A" w:rsidRDefault="00BD266A">
            <w:pPr>
              <w:adjustRightInd w:val="0"/>
              <w:snapToGrid w:val="0"/>
              <w:jc w:val="center"/>
            </w:pPr>
            <w:r>
              <w:rPr>
                <w:rFonts w:hint="eastAsia"/>
              </w:rPr>
              <w:t>实测值（检测仪测量显示值，每个缺陷特征重复测量</w:t>
            </w:r>
            <w:r>
              <w:rPr>
                <w:rFonts w:hint="eastAsia"/>
              </w:rPr>
              <w:t>10</w:t>
            </w:r>
            <w:r>
              <w:rPr>
                <w:rFonts w:hint="eastAsia"/>
              </w:rPr>
              <w:t>次）</w:t>
            </w:r>
          </w:p>
        </w:tc>
        <w:tc>
          <w:tcPr>
            <w:tcW w:w="0" w:type="auto"/>
            <w:vMerge w:val="restart"/>
            <w:vAlign w:val="center"/>
          </w:tcPr>
          <w:p w14:paraId="12F5B2F4" w14:textId="77777777" w:rsidR="00E3118A" w:rsidRDefault="00BD266A">
            <w:pPr>
              <w:adjustRightInd w:val="0"/>
              <w:snapToGrid w:val="0"/>
              <w:jc w:val="center"/>
            </w:pPr>
            <w:r>
              <w:rPr>
                <w:rFonts w:hint="eastAsia"/>
              </w:rPr>
              <w:t>平均值</w:t>
            </w:r>
          </w:p>
        </w:tc>
        <w:tc>
          <w:tcPr>
            <w:tcW w:w="0" w:type="auto"/>
            <w:vMerge w:val="restart"/>
            <w:vAlign w:val="center"/>
          </w:tcPr>
          <w:p w14:paraId="76DF056B" w14:textId="77777777" w:rsidR="00E3118A" w:rsidRDefault="00BD266A">
            <w:pPr>
              <w:adjustRightInd w:val="0"/>
              <w:snapToGrid w:val="0"/>
              <w:jc w:val="center"/>
            </w:pPr>
            <w:r>
              <w:rPr>
                <w:rFonts w:hint="eastAsia"/>
              </w:rPr>
              <w:t>示值误差</w:t>
            </w:r>
          </w:p>
        </w:tc>
        <w:tc>
          <w:tcPr>
            <w:tcW w:w="0" w:type="auto"/>
            <w:vMerge w:val="restart"/>
            <w:vAlign w:val="center"/>
          </w:tcPr>
          <w:p w14:paraId="64DFBE59" w14:textId="77777777" w:rsidR="00E3118A" w:rsidRDefault="00BD266A">
            <w:pPr>
              <w:adjustRightInd w:val="0"/>
              <w:snapToGrid w:val="0"/>
              <w:jc w:val="center"/>
            </w:pPr>
            <w:r>
              <w:rPr>
                <w:rFonts w:hint="eastAsia"/>
              </w:rPr>
              <w:t>重复性</w:t>
            </w:r>
          </w:p>
        </w:tc>
      </w:tr>
      <w:tr w:rsidR="00E3118A" w14:paraId="29B78779" w14:textId="77777777">
        <w:trPr>
          <w:trHeight w:val="340"/>
          <w:jc w:val="center"/>
        </w:trPr>
        <w:tc>
          <w:tcPr>
            <w:tcW w:w="0" w:type="auto"/>
            <w:gridSpan w:val="2"/>
            <w:vMerge/>
            <w:vAlign w:val="center"/>
          </w:tcPr>
          <w:p w14:paraId="7F01A11D" w14:textId="77777777" w:rsidR="00E3118A" w:rsidRDefault="00E3118A">
            <w:pPr>
              <w:adjustRightInd w:val="0"/>
              <w:snapToGrid w:val="0"/>
              <w:jc w:val="center"/>
            </w:pPr>
          </w:p>
        </w:tc>
        <w:tc>
          <w:tcPr>
            <w:tcW w:w="0" w:type="auto"/>
            <w:vAlign w:val="center"/>
          </w:tcPr>
          <w:p w14:paraId="7C8ED4D6" w14:textId="77777777" w:rsidR="00E3118A" w:rsidRDefault="00BD266A">
            <w:pPr>
              <w:adjustRightInd w:val="0"/>
              <w:snapToGrid w:val="0"/>
              <w:jc w:val="center"/>
            </w:pPr>
            <w:r>
              <w:rPr>
                <w:rFonts w:hint="eastAsia"/>
              </w:rPr>
              <w:t>1</w:t>
            </w:r>
          </w:p>
        </w:tc>
        <w:tc>
          <w:tcPr>
            <w:tcW w:w="0" w:type="auto"/>
            <w:vAlign w:val="center"/>
          </w:tcPr>
          <w:p w14:paraId="0E8806F6" w14:textId="77777777" w:rsidR="00E3118A" w:rsidRDefault="00BD266A">
            <w:pPr>
              <w:adjustRightInd w:val="0"/>
              <w:snapToGrid w:val="0"/>
              <w:jc w:val="center"/>
            </w:pPr>
            <w:r>
              <w:rPr>
                <w:rFonts w:hint="eastAsia"/>
              </w:rPr>
              <w:t>2</w:t>
            </w:r>
          </w:p>
        </w:tc>
        <w:tc>
          <w:tcPr>
            <w:tcW w:w="0" w:type="auto"/>
            <w:vAlign w:val="center"/>
          </w:tcPr>
          <w:p w14:paraId="137FD087" w14:textId="77777777" w:rsidR="00E3118A" w:rsidRDefault="00BD266A">
            <w:pPr>
              <w:adjustRightInd w:val="0"/>
              <w:snapToGrid w:val="0"/>
              <w:jc w:val="center"/>
            </w:pPr>
            <w:r>
              <w:rPr>
                <w:rFonts w:hint="eastAsia"/>
              </w:rPr>
              <w:t>3</w:t>
            </w:r>
          </w:p>
        </w:tc>
        <w:tc>
          <w:tcPr>
            <w:tcW w:w="0" w:type="auto"/>
            <w:vAlign w:val="center"/>
          </w:tcPr>
          <w:p w14:paraId="296F979F" w14:textId="77777777" w:rsidR="00E3118A" w:rsidRDefault="00BD266A">
            <w:pPr>
              <w:adjustRightInd w:val="0"/>
              <w:snapToGrid w:val="0"/>
              <w:jc w:val="center"/>
            </w:pPr>
            <w:r>
              <w:rPr>
                <w:rFonts w:hint="eastAsia"/>
              </w:rPr>
              <w:t>4</w:t>
            </w:r>
          </w:p>
        </w:tc>
        <w:tc>
          <w:tcPr>
            <w:tcW w:w="0" w:type="auto"/>
            <w:vAlign w:val="center"/>
          </w:tcPr>
          <w:p w14:paraId="39187AAA" w14:textId="77777777" w:rsidR="00E3118A" w:rsidRDefault="00BD266A">
            <w:pPr>
              <w:adjustRightInd w:val="0"/>
              <w:snapToGrid w:val="0"/>
              <w:jc w:val="center"/>
            </w:pPr>
            <w:r>
              <w:rPr>
                <w:rFonts w:hint="eastAsia"/>
              </w:rPr>
              <w:t>5</w:t>
            </w:r>
          </w:p>
        </w:tc>
        <w:tc>
          <w:tcPr>
            <w:tcW w:w="0" w:type="auto"/>
            <w:vAlign w:val="center"/>
          </w:tcPr>
          <w:p w14:paraId="7B26A5AB" w14:textId="77777777" w:rsidR="00E3118A" w:rsidRDefault="00BD266A">
            <w:pPr>
              <w:adjustRightInd w:val="0"/>
              <w:snapToGrid w:val="0"/>
              <w:jc w:val="center"/>
            </w:pPr>
            <w:r>
              <w:rPr>
                <w:rFonts w:hint="eastAsia"/>
              </w:rPr>
              <w:t>6</w:t>
            </w:r>
          </w:p>
        </w:tc>
        <w:tc>
          <w:tcPr>
            <w:tcW w:w="0" w:type="auto"/>
            <w:vAlign w:val="center"/>
          </w:tcPr>
          <w:p w14:paraId="14AE9021" w14:textId="77777777" w:rsidR="00E3118A" w:rsidRDefault="00BD266A">
            <w:pPr>
              <w:adjustRightInd w:val="0"/>
              <w:snapToGrid w:val="0"/>
              <w:jc w:val="center"/>
            </w:pPr>
            <w:r>
              <w:rPr>
                <w:rFonts w:hint="eastAsia"/>
              </w:rPr>
              <w:t>7</w:t>
            </w:r>
          </w:p>
        </w:tc>
        <w:tc>
          <w:tcPr>
            <w:tcW w:w="0" w:type="auto"/>
            <w:vAlign w:val="center"/>
          </w:tcPr>
          <w:p w14:paraId="07DBF0F9" w14:textId="77777777" w:rsidR="00E3118A" w:rsidRDefault="00BD266A">
            <w:pPr>
              <w:adjustRightInd w:val="0"/>
              <w:snapToGrid w:val="0"/>
              <w:jc w:val="center"/>
            </w:pPr>
            <w:r>
              <w:rPr>
                <w:rFonts w:hint="eastAsia"/>
              </w:rPr>
              <w:t>8</w:t>
            </w:r>
          </w:p>
        </w:tc>
        <w:tc>
          <w:tcPr>
            <w:tcW w:w="0" w:type="auto"/>
            <w:vAlign w:val="center"/>
          </w:tcPr>
          <w:p w14:paraId="1BB82FAA" w14:textId="77777777" w:rsidR="00E3118A" w:rsidRDefault="00BD266A">
            <w:pPr>
              <w:adjustRightInd w:val="0"/>
              <w:snapToGrid w:val="0"/>
              <w:jc w:val="center"/>
            </w:pPr>
            <w:r>
              <w:rPr>
                <w:rFonts w:hint="eastAsia"/>
              </w:rPr>
              <w:t>9</w:t>
            </w:r>
          </w:p>
        </w:tc>
        <w:tc>
          <w:tcPr>
            <w:tcW w:w="0" w:type="auto"/>
            <w:vAlign w:val="center"/>
          </w:tcPr>
          <w:p w14:paraId="040950DF" w14:textId="77777777" w:rsidR="00E3118A" w:rsidRDefault="00BD266A">
            <w:pPr>
              <w:adjustRightInd w:val="0"/>
              <w:snapToGrid w:val="0"/>
              <w:jc w:val="center"/>
            </w:pPr>
            <w:r>
              <w:rPr>
                <w:rFonts w:hint="eastAsia"/>
              </w:rPr>
              <w:t>10</w:t>
            </w:r>
          </w:p>
        </w:tc>
        <w:tc>
          <w:tcPr>
            <w:tcW w:w="0" w:type="auto"/>
            <w:vMerge/>
            <w:vAlign w:val="center"/>
          </w:tcPr>
          <w:p w14:paraId="747032C1" w14:textId="77777777" w:rsidR="00E3118A" w:rsidRDefault="00E3118A">
            <w:pPr>
              <w:adjustRightInd w:val="0"/>
              <w:snapToGrid w:val="0"/>
              <w:jc w:val="center"/>
            </w:pPr>
          </w:p>
        </w:tc>
        <w:tc>
          <w:tcPr>
            <w:tcW w:w="0" w:type="auto"/>
            <w:vMerge/>
            <w:vAlign w:val="center"/>
          </w:tcPr>
          <w:p w14:paraId="0F581BB7" w14:textId="77777777" w:rsidR="00E3118A" w:rsidRDefault="00E3118A">
            <w:pPr>
              <w:adjustRightInd w:val="0"/>
              <w:snapToGrid w:val="0"/>
              <w:jc w:val="center"/>
            </w:pPr>
          </w:p>
        </w:tc>
        <w:tc>
          <w:tcPr>
            <w:tcW w:w="0" w:type="auto"/>
            <w:vMerge/>
            <w:vAlign w:val="center"/>
          </w:tcPr>
          <w:p w14:paraId="422BE9DC" w14:textId="77777777" w:rsidR="00E3118A" w:rsidRDefault="00E3118A">
            <w:pPr>
              <w:adjustRightInd w:val="0"/>
              <w:snapToGrid w:val="0"/>
              <w:jc w:val="center"/>
            </w:pPr>
          </w:p>
        </w:tc>
      </w:tr>
      <w:tr w:rsidR="00E3118A" w14:paraId="717AA336" w14:textId="77777777">
        <w:trPr>
          <w:trHeight w:val="340"/>
          <w:jc w:val="center"/>
        </w:trPr>
        <w:tc>
          <w:tcPr>
            <w:tcW w:w="0" w:type="auto"/>
            <w:vMerge w:val="restart"/>
            <w:vAlign w:val="center"/>
          </w:tcPr>
          <w:p w14:paraId="00D4EBAD" w14:textId="77777777" w:rsidR="00E3118A" w:rsidRDefault="00BD266A">
            <w:pPr>
              <w:adjustRightInd w:val="0"/>
              <w:snapToGrid w:val="0"/>
              <w:jc w:val="center"/>
            </w:pPr>
            <w:r>
              <w:rPr>
                <w:rFonts w:hint="eastAsia"/>
              </w:rPr>
              <w:t>6mm</w:t>
            </w:r>
          </w:p>
        </w:tc>
        <w:tc>
          <w:tcPr>
            <w:tcW w:w="0" w:type="auto"/>
            <w:vAlign w:val="center"/>
          </w:tcPr>
          <w:p w14:paraId="0362009A" w14:textId="77777777" w:rsidR="00E3118A" w:rsidRDefault="00BD266A">
            <w:pPr>
              <w:adjustRightInd w:val="0"/>
              <w:snapToGrid w:val="0"/>
              <w:jc w:val="center"/>
            </w:pPr>
            <w:r>
              <w:rPr>
                <w:rFonts w:hint="eastAsia"/>
              </w:rPr>
              <w:t>20%</w:t>
            </w:r>
          </w:p>
        </w:tc>
        <w:tc>
          <w:tcPr>
            <w:tcW w:w="0" w:type="auto"/>
            <w:vAlign w:val="center"/>
          </w:tcPr>
          <w:p w14:paraId="61BDC2A0" w14:textId="77777777" w:rsidR="00E3118A" w:rsidRDefault="00E3118A">
            <w:pPr>
              <w:adjustRightInd w:val="0"/>
              <w:snapToGrid w:val="0"/>
              <w:jc w:val="center"/>
            </w:pPr>
          </w:p>
        </w:tc>
        <w:tc>
          <w:tcPr>
            <w:tcW w:w="0" w:type="auto"/>
            <w:vAlign w:val="center"/>
          </w:tcPr>
          <w:p w14:paraId="47E05FAE" w14:textId="77777777" w:rsidR="00E3118A" w:rsidRDefault="00E3118A">
            <w:pPr>
              <w:adjustRightInd w:val="0"/>
              <w:snapToGrid w:val="0"/>
              <w:jc w:val="center"/>
            </w:pPr>
          </w:p>
        </w:tc>
        <w:tc>
          <w:tcPr>
            <w:tcW w:w="0" w:type="auto"/>
            <w:vAlign w:val="center"/>
          </w:tcPr>
          <w:p w14:paraId="05C371DA" w14:textId="77777777" w:rsidR="00E3118A" w:rsidRDefault="00E3118A">
            <w:pPr>
              <w:adjustRightInd w:val="0"/>
              <w:snapToGrid w:val="0"/>
              <w:jc w:val="center"/>
            </w:pPr>
          </w:p>
        </w:tc>
        <w:tc>
          <w:tcPr>
            <w:tcW w:w="0" w:type="auto"/>
            <w:vAlign w:val="center"/>
          </w:tcPr>
          <w:p w14:paraId="35F3714B" w14:textId="77777777" w:rsidR="00E3118A" w:rsidRDefault="00E3118A">
            <w:pPr>
              <w:adjustRightInd w:val="0"/>
              <w:snapToGrid w:val="0"/>
              <w:jc w:val="center"/>
            </w:pPr>
          </w:p>
        </w:tc>
        <w:tc>
          <w:tcPr>
            <w:tcW w:w="0" w:type="auto"/>
            <w:vAlign w:val="center"/>
          </w:tcPr>
          <w:p w14:paraId="574E0D75" w14:textId="77777777" w:rsidR="00E3118A" w:rsidRDefault="00E3118A">
            <w:pPr>
              <w:adjustRightInd w:val="0"/>
              <w:snapToGrid w:val="0"/>
              <w:jc w:val="center"/>
            </w:pPr>
          </w:p>
        </w:tc>
        <w:tc>
          <w:tcPr>
            <w:tcW w:w="0" w:type="auto"/>
            <w:vAlign w:val="center"/>
          </w:tcPr>
          <w:p w14:paraId="686718B8" w14:textId="77777777" w:rsidR="00E3118A" w:rsidRDefault="00E3118A">
            <w:pPr>
              <w:adjustRightInd w:val="0"/>
              <w:snapToGrid w:val="0"/>
              <w:jc w:val="center"/>
            </w:pPr>
          </w:p>
        </w:tc>
        <w:tc>
          <w:tcPr>
            <w:tcW w:w="0" w:type="auto"/>
            <w:vAlign w:val="center"/>
          </w:tcPr>
          <w:p w14:paraId="562C352A" w14:textId="77777777" w:rsidR="00E3118A" w:rsidRDefault="00E3118A">
            <w:pPr>
              <w:adjustRightInd w:val="0"/>
              <w:snapToGrid w:val="0"/>
              <w:jc w:val="center"/>
            </w:pPr>
          </w:p>
        </w:tc>
        <w:tc>
          <w:tcPr>
            <w:tcW w:w="0" w:type="auto"/>
            <w:vAlign w:val="center"/>
          </w:tcPr>
          <w:p w14:paraId="790082CB" w14:textId="77777777" w:rsidR="00E3118A" w:rsidRDefault="00E3118A">
            <w:pPr>
              <w:adjustRightInd w:val="0"/>
              <w:snapToGrid w:val="0"/>
              <w:jc w:val="center"/>
            </w:pPr>
          </w:p>
        </w:tc>
        <w:tc>
          <w:tcPr>
            <w:tcW w:w="0" w:type="auto"/>
            <w:vAlign w:val="center"/>
          </w:tcPr>
          <w:p w14:paraId="23A68D39" w14:textId="77777777" w:rsidR="00E3118A" w:rsidRDefault="00E3118A">
            <w:pPr>
              <w:adjustRightInd w:val="0"/>
              <w:snapToGrid w:val="0"/>
              <w:jc w:val="center"/>
            </w:pPr>
          </w:p>
        </w:tc>
        <w:tc>
          <w:tcPr>
            <w:tcW w:w="0" w:type="auto"/>
            <w:vAlign w:val="center"/>
          </w:tcPr>
          <w:p w14:paraId="478497B4" w14:textId="77777777" w:rsidR="00E3118A" w:rsidRDefault="00E3118A">
            <w:pPr>
              <w:adjustRightInd w:val="0"/>
              <w:snapToGrid w:val="0"/>
              <w:jc w:val="center"/>
            </w:pPr>
          </w:p>
        </w:tc>
        <w:tc>
          <w:tcPr>
            <w:tcW w:w="0" w:type="auto"/>
            <w:vAlign w:val="center"/>
          </w:tcPr>
          <w:p w14:paraId="44BC9F9E" w14:textId="77777777" w:rsidR="00E3118A" w:rsidRDefault="00E3118A">
            <w:pPr>
              <w:adjustRightInd w:val="0"/>
              <w:snapToGrid w:val="0"/>
              <w:jc w:val="center"/>
            </w:pPr>
          </w:p>
        </w:tc>
        <w:tc>
          <w:tcPr>
            <w:tcW w:w="0" w:type="auto"/>
            <w:vAlign w:val="center"/>
          </w:tcPr>
          <w:p w14:paraId="13445854" w14:textId="77777777" w:rsidR="00E3118A" w:rsidRDefault="00E3118A">
            <w:pPr>
              <w:adjustRightInd w:val="0"/>
              <w:snapToGrid w:val="0"/>
              <w:jc w:val="center"/>
            </w:pPr>
          </w:p>
        </w:tc>
        <w:tc>
          <w:tcPr>
            <w:tcW w:w="0" w:type="auto"/>
            <w:vAlign w:val="center"/>
          </w:tcPr>
          <w:p w14:paraId="3FFD3F85" w14:textId="77777777" w:rsidR="00E3118A" w:rsidRDefault="00E3118A">
            <w:pPr>
              <w:adjustRightInd w:val="0"/>
              <w:snapToGrid w:val="0"/>
              <w:jc w:val="center"/>
            </w:pPr>
          </w:p>
        </w:tc>
      </w:tr>
      <w:tr w:rsidR="00E3118A" w14:paraId="7AFA91A0" w14:textId="77777777">
        <w:trPr>
          <w:trHeight w:val="340"/>
          <w:jc w:val="center"/>
        </w:trPr>
        <w:tc>
          <w:tcPr>
            <w:tcW w:w="0" w:type="auto"/>
            <w:vMerge/>
            <w:vAlign w:val="center"/>
          </w:tcPr>
          <w:p w14:paraId="08D43CEA" w14:textId="77777777" w:rsidR="00E3118A" w:rsidRDefault="00E3118A">
            <w:pPr>
              <w:adjustRightInd w:val="0"/>
              <w:snapToGrid w:val="0"/>
              <w:jc w:val="center"/>
            </w:pPr>
          </w:p>
        </w:tc>
        <w:tc>
          <w:tcPr>
            <w:tcW w:w="0" w:type="auto"/>
            <w:vAlign w:val="center"/>
          </w:tcPr>
          <w:p w14:paraId="51319EDE" w14:textId="77777777" w:rsidR="00E3118A" w:rsidRDefault="00BD266A">
            <w:pPr>
              <w:adjustRightInd w:val="0"/>
              <w:snapToGrid w:val="0"/>
              <w:jc w:val="center"/>
            </w:pPr>
            <w:r>
              <w:rPr>
                <w:rFonts w:hint="eastAsia"/>
              </w:rPr>
              <w:t>40%</w:t>
            </w:r>
          </w:p>
        </w:tc>
        <w:tc>
          <w:tcPr>
            <w:tcW w:w="0" w:type="auto"/>
            <w:vAlign w:val="center"/>
          </w:tcPr>
          <w:p w14:paraId="77A89DE3" w14:textId="77777777" w:rsidR="00E3118A" w:rsidRDefault="00E3118A">
            <w:pPr>
              <w:adjustRightInd w:val="0"/>
              <w:snapToGrid w:val="0"/>
              <w:jc w:val="center"/>
            </w:pPr>
          </w:p>
        </w:tc>
        <w:tc>
          <w:tcPr>
            <w:tcW w:w="0" w:type="auto"/>
            <w:vAlign w:val="center"/>
          </w:tcPr>
          <w:p w14:paraId="1ABDF53E" w14:textId="77777777" w:rsidR="00E3118A" w:rsidRDefault="00E3118A">
            <w:pPr>
              <w:adjustRightInd w:val="0"/>
              <w:snapToGrid w:val="0"/>
              <w:jc w:val="center"/>
            </w:pPr>
          </w:p>
        </w:tc>
        <w:tc>
          <w:tcPr>
            <w:tcW w:w="0" w:type="auto"/>
            <w:vAlign w:val="center"/>
          </w:tcPr>
          <w:p w14:paraId="04761508" w14:textId="77777777" w:rsidR="00E3118A" w:rsidRDefault="00E3118A">
            <w:pPr>
              <w:adjustRightInd w:val="0"/>
              <w:snapToGrid w:val="0"/>
              <w:jc w:val="center"/>
            </w:pPr>
          </w:p>
        </w:tc>
        <w:tc>
          <w:tcPr>
            <w:tcW w:w="0" w:type="auto"/>
            <w:vAlign w:val="center"/>
          </w:tcPr>
          <w:p w14:paraId="41118EA6" w14:textId="77777777" w:rsidR="00E3118A" w:rsidRDefault="00E3118A">
            <w:pPr>
              <w:adjustRightInd w:val="0"/>
              <w:snapToGrid w:val="0"/>
              <w:jc w:val="center"/>
            </w:pPr>
          </w:p>
        </w:tc>
        <w:tc>
          <w:tcPr>
            <w:tcW w:w="0" w:type="auto"/>
            <w:vAlign w:val="center"/>
          </w:tcPr>
          <w:p w14:paraId="599A5FBA" w14:textId="77777777" w:rsidR="00E3118A" w:rsidRDefault="00E3118A">
            <w:pPr>
              <w:adjustRightInd w:val="0"/>
              <w:snapToGrid w:val="0"/>
              <w:jc w:val="center"/>
            </w:pPr>
          </w:p>
        </w:tc>
        <w:tc>
          <w:tcPr>
            <w:tcW w:w="0" w:type="auto"/>
            <w:vAlign w:val="center"/>
          </w:tcPr>
          <w:p w14:paraId="12575237" w14:textId="77777777" w:rsidR="00E3118A" w:rsidRDefault="00E3118A">
            <w:pPr>
              <w:adjustRightInd w:val="0"/>
              <w:snapToGrid w:val="0"/>
              <w:jc w:val="center"/>
            </w:pPr>
          </w:p>
        </w:tc>
        <w:tc>
          <w:tcPr>
            <w:tcW w:w="0" w:type="auto"/>
            <w:vAlign w:val="center"/>
          </w:tcPr>
          <w:p w14:paraId="3AF9D42F" w14:textId="77777777" w:rsidR="00E3118A" w:rsidRDefault="00E3118A">
            <w:pPr>
              <w:adjustRightInd w:val="0"/>
              <w:snapToGrid w:val="0"/>
              <w:jc w:val="center"/>
            </w:pPr>
          </w:p>
        </w:tc>
        <w:tc>
          <w:tcPr>
            <w:tcW w:w="0" w:type="auto"/>
            <w:vAlign w:val="center"/>
          </w:tcPr>
          <w:p w14:paraId="1D4DDE80" w14:textId="77777777" w:rsidR="00E3118A" w:rsidRDefault="00E3118A">
            <w:pPr>
              <w:adjustRightInd w:val="0"/>
              <w:snapToGrid w:val="0"/>
              <w:jc w:val="center"/>
            </w:pPr>
          </w:p>
        </w:tc>
        <w:tc>
          <w:tcPr>
            <w:tcW w:w="0" w:type="auto"/>
            <w:vAlign w:val="center"/>
          </w:tcPr>
          <w:p w14:paraId="4F5D9CA8" w14:textId="77777777" w:rsidR="00E3118A" w:rsidRDefault="00E3118A">
            <w:pPr>
              <w:adjustRightInd w:val="0"/>
              <w:snapToGrid w:val="0"/>
              <w:jc w:val="center"/>
            </w:pPr>
          </w:p>
        </w:tc>
        <w:tc>
          <w:tcPr>
            <w:tcW w:w="0" w:type="auto"/>
            <w:vAlign w:val="center"/>
          </w:tcPr>
          <w:p w14:paraId="554FAFCC" w14:textId="77777777" w:rsidR="00E3118A" w:rsidRDefault="00E3118A">
            <w:pPr>
              <w:adjustRightInd w:val="0"/>
              <w:snapToGrid w:val="0"/>
              <w:jc w:val="center"/>
            </w:pPr>
          </w:p>
        </w:tc>
        <w:tc>
          <w:tcPr>
            <w:tcW w:w="0" w:type="auto"/>
            <w:vAlign w:val="center"/>
          </w:tcPr>
          <w:p w14:paraId="6D180BFC" w14:textId="77777777" w:rsidR="00E3118A" w:rsidRDefault="00E3118A">
            <w:pPr>
              <w:adjustRightInd w:val="0"/>
              <w:snapToGrid w:val="0"/>
              <w:jc w:val="center"/>
            </w:pPr>
          </w:p>
        </w:tc>
        <w:tc>
          <w:tcPr>
            <w:tcW w:w="0" w:type="auto"/>
            <w:vAlign w:val="center"/>
          </w:tcPr>
          <w:p w14:paraId="4E90AB72" w14:textId="77777777" w:rsidR="00E3118A" w:rsidRDefault="00E3118A">
            <w:pPr>
              <w:adjustRightInd w:val="0"/>
              <w:snapToGrid w:val="0"/>
              <w:jc w:val="center"/>
            </w:pPr>
          </w:p>
        </w:tc>
        <w:tc>
          <w:tcPr>
            <w:tcW w:w="0" w:type="auto"/>
            <w:vAlign w:val="center"/>
          </w:tcPr>
          <w:p w14:paraId="1F0E19A5" w14:textId="77777777" w:rsidR="00E3118A" w:rsidRDefault="00E3118A">
            <w:pPr>
              <w:adjustRightInd w:val="0"/>
              <w:snapToGrid w:val="0"/>
              <w:jc w:val="center"/>
            </w:pPr>
          </w:p>
        </w:tc>
      </w:tr>
      <w:tr w:rsidR="00E3118A" w14:paraId="2FE4EF30" w14:textId="77777777">
        <w:trPr>
          <w:trHeight w:val="340"/>
          <w:jc w:val="center"/>
        </w:trPr>
        <w:tc>
          <w:tcPr>
            <w:tcW w:w="0" w:type="auto"/>
            <w:vMerge/>
            <w:vAlign w:val="center"/>
          </w:tcPr>
          <w:p w14:paraId="79B19A49" w14:textId="77777777" w:rsidR="00E3118A" w:rsidRDefault="00E3118A">
            <w:pPr>
              <w:adjustRightInd w:val="0"/>
              <w:snapToGrid w:val="0"/>
              <w:jc w:val="center"/>
            </w:pPr>
          </w:p>
        </w:tc>
        <w:tc>
          <w:tcPr>
            <w:tcW w:w="0" w:type="auto"/>
            <w:vAlign w:val="center"/>
          </w:tcPr>
          <w:p w14:paraId="2D78E9C4" w14:textId="77777777" w:rsidR="00E3118A" w:rsidRDefault="00BD266A">
            <w:pPr>
              <w:adjustRightInd w:val="0"/>
              <w:snapToGrid w:val="0"/>
              <w:jc w:val="center"/>
            </w:pPr>
            <w:r>
              <w:rPr>
                <w:rFonts w:hint="eastAsia"/>
              </w:rPr>
              <w:t>60%</w:t>
            </w:r>
          </w:p>
        </w:tc>
        <w:tc>
          <w:tcPr>
            <w:tcW w:w="0" w:type="auto"/>
            <w:vAlign w:val="center"/>
          </w:tcPr>
          <w:p w14:paraId="12ACD8CD" w14:textId="77777777" w:rsidR="00E3118A" w:rsidRDefault="00E3118A">
            <w:pPr>
              <w:adjustRightInd w:val="0"/>
              <w:snapToGrid w:val="0"/>
              <w:jc w:val="center"/>
            </w:pPr>
          </w:p>
        </w:tc>
        <w:tc>
          <w:tcPr>
            <w:tcW w:w="0" w:type="auto"/>
            <w:vAlign w:val="center"/>
          </w:tcPr>
          <w:p w14:paraId="0C05E6B9" w14:textId="77777777" w:rsidR="00E3118A" w:rsidRDefault="00E3118A">
            <w:pPr>
              <w:adjustRightInd w:val="0"/>
              <w:snapToGrid w:val="0"/>
              <w:jc w:val="center"/>
            </w:pPr>
          </w:p>
        </w:tc>
        <w:tc>
          <w:tcPr>
            <w:tcW w:w="0" w:type="auto"/>
            <w:vAlign w:val="center"/>
          </w:tcPr>
          <w:p w14:paraId="59710E2A" w14:textId="77777777" w:rsidR="00E3118A" w:rsidRDefault="00E3118A">
            <w:pPr>
              <w:adjustRightInd w:val="0"/>
              <w:snapToGrid w:val="0"/>
              <w:jc w:val="center"/>
            </w:pPr>
          </w:p>
        </w:tc>
        <w:tc>
          <w:tcPr>
            <w:tcW w:w="0" w:type="auto"/>
            <w:vAlign w:val="center"/>
          </w:tcPr>
          <w:p w14:paraId="61393B9F" w14:textId="77777777" w:rsidR="00E3118A" w:rsidRDefault="00E3118A">
            <w:pPr>
              <w:adjustRightInd w:val="0"/>
              <w:snapToGrid w:val="0"/>
              <w:jc w:val="center"/>
            </w:pPr>
          </w:p>
        </w:tc>
        <w:tc>
          <w:tcPr>
            <w:tcW w:w="0" w:type="auto"/>
            <w:vAlign w:val="center"/>
          </w:tcPr>
          <w:p w14:paraId="6BB11ED9" w14:textId="77777777" w:rsidR="00E3118A" w:rsidRDefault="00E3118A">
            <w:pPr>
              <w:adjustRightInd w:val="0"/>
              <w:snapToGrid w:val="0"/>
              <w:jc w:val="center"/>
            </w:pPr>
          </w:p>
        </w:tc>
        <w:tc>
          <w:tcPr>
            <w:tcW w:w="0" w:type="auto"/>
            <w:vAlign w:val="center"/>
          </w:tcPr>
          <w:p w14:paraId="04F94DBE" w14:textId="77777777" w:rsidR="00E3118A" w:rsidRDefault="00E3118A">
            <w:pPr>
              <w:adjustRightInd w:val="0"/>
              <w:snapToGrid w:val="0"/>
              <w:jc w:val="center"/>
            </w:pPr>
          </w:p>
        </w:tc>
        <w:tc>
          <w:tcPr>
            <w:tcW w:w="0" w:type="auto"/>
            <w:vAlign w:val="center"/>
          </w:tcPr>
          <w:p w14:paraId="6B281C81" w14:textId="77777777" w:rsidR="00E3118A" w:rsidRDefault="00E3118A">
            <w:pPr>
              <w:adjustRightInd w:val="0"/>
              <w:snapToGrid w:val="0"/>
              <w:jc w:val="center"/>
            </w:pPr>
          </w:p>
        </w:tc>
        <w:tc>
          <w:tcPr>
            <w:tcW w:w="0" w:type="auto"/>
            <w:vAlign w:val="center"/>
          </w:tcPr>
          <w:p w14:paraId="7CDA80B0" w14:textId="77777777" w:rsidR="00E3118A" w:rsidRDefault="00E3118A">
            <w:pPr>
              <w:adjustRightInd w:val="0"/>
              <w:snapToGrid w:val="0"/>
              <w:jc w:val="center"/>
            </w:pPr>
          </w:p>
        </w:tc>
        <w:tc>
          <w:tcPr>
            <w:tcW w:w="0" w:type="auto"/>
            <w:vAlign w:val="center"/>
          </w:tcPr>
          <w:p w14:paraId="6587DBA4" w14:textId="77777777" w:rsidR="00E3118A" w:rsidRDefault="00E3118A">
            <w:pPr>
              <w:adjustRightInd w:val="0"/>
              <w:snapToGrid w:val="0"/>
              <w:jc w:val="center"/>
            </w:pPr>
          </w:p>
        </w:tc>
        <w:tc>
          <w:tcPr>
            <w:tcW w:w="0" w:type="auto"/>
            <w:vAlign w:val="center"/>
          </w:tcPr>
          <w:p w14:paraId="28021E96" w14:textId="77777777" w:rsidR="00E3118A" w:rsidRDefault="00E3118A">
            <w:pPr>
              <w:adjustRightInd w:val="0"/>
              <w:snapToGrid w:val="0"/>
              <w:jc w:val="center"/>
            </w:pPr>
          </w:p>
        </w:tc>
        <w:tc>
          <w:tcPr>
            <w:tcW w:w="0" w:type="auto"/>
            <w:vAlign w:val="center"/>
          </w:tcPr>
          <w:p w14:paraId="745C2B91" w14:textId="77777777" w:rsidR="00E3118A" w:rsidRDefault="00E3118A">
            <w:pPr>
              <w:adjustRightInd w:val="0"/>
              <w:snapToGrid w:val="0"/>
              <w:jc w:val="center"/>
            </w:pPr>
          </w:p>
        </w:tc>
        <w:tc>
          <w:tcPr>
            <w:tcW w:w="0" w:type="auto"/>
            <w:vAlign w:val="center"/>
          </w:tcPr>
          <w:p w14:paraId="0F005A08" w14:textId="77777777" w:rsidR="00E3118A" w:rsidRDefault="00E3118A">
            <w:pPr>
              <w:adjustRightInd w:val="0"/>
              <w:snapToGrid w:val="0"/>
              <w:jc w:val="center"/>
            </w:pPr>
          </w:p>
        </w:tc>
        <w:tc>
          <w:tcPr>
            <w:tcW w:w="0" w:type="auto"/>
            <w:vAlign w:val="center"/>
          </w:tcPr>
          <w:p w14:paraId="1B8A9E3B" w14:textId="77777777" w:rsidR="00E3118A" w:rsidRDefault="00E3118A">
            <w:pPr>
              <w:adjustRightInd w:val="0"/>
              <w:snapToGrid w:val="0"/>
              <w:jc w:val="center"/>
            </w:pPr>
          </w:p>
        </w:tc>
      </w:tr>
      <w:tr w:rsidR="00E3118A" w14:paraId="2849987E" w14:textId="77777777">
        <w:trPr>
          <w:trHeight w:val="340"/>
          <w:jc w:val="center"/>
        </w:trPr>
        <w:tc>
          <w:tcPr>
            <w:tcW w:w="0" w:type="auto"/>
            <w:vMerge/>
            <w:vAlign w:val="center"/>
          </w:tcPr>
          <w:p w14:paraId="7CB8CF4A" w14:textId="77777777" w:rsidR="00E3118A" w:rsidRDefault="00E3118A">
            <w:pPr>
              <w:adjustRightInd w:val="0"/>
              <w:snapToGrid w:val="0"/>
              <w:jc w:val="center"/>
            </w:pPr>
          </w:p>
        </w:tc>
        <w:tc>
          <w:tcPr>
            <w:tcW w:w="0" w:type="auto"/>
            <w:vAlign w:val="center"/>
          </w:tcPr>
          <w:p w14:paraId="58F53554" w14:textId="77777777" w:rsidR="00E3118A" w:rsidRDefault="00BD266A">
            <w:pPr>
              <w:adjustRightInd w:val="0"/>
              <w:snapToGrid w:val="0"/>
              <w:jc w:val="center"/>
            </w:pPr>
            <w:r>
              <w:rPr>
                <w:rFonts w:hint="eastAsia"/>
              </w:rPr>
              <w:t>80%</w:t>
            </w:r>
          </w:p>
        </w:tc>
        <w:tc>
          <w:tcPr>
            <w:tcW w:w="0" w:type="auto"/>
            <w:vAlign w:val="center"/>
          </w:tcPr>
          <w:p w14:paraId="520BC3A3" w14:textId="77777777" w:rsidR="00E3118A" w:rsidRDefault="00E3118A">
            <w:pPr>
              <w:adjustRightInd w:val="0"/>
              <w:snapToGrid w:val="0"/>
              <w:jc w:val="center"/>
            </w:pPr>
          </w:p>
        </w:tc>
        <w:tc>
          <w:tcPr>
            <w:tcW w:w="0" w:type="auto"/>
            <w:vAlign w:val="center"/>
          </w:tcPr>
          <w:p w14:paraId="285D222D" w14:textId="77777777" w:rsidR="00E3118A" w:rsidRDefault="00E3118A">
            <w:pPr>
              <w:adjustRightInd w:val="0"/>
              <w:snapToGrid w:val="0"/>
              <w:jc w:val="center"/>
            </w:pPr>
          </w:p>
        </w:tc>
        <w:tc>
          <w:tcPr>
            <w:tcW w:w="0" w:type="auto"/>
            <w:vAlign w:val="center"/>
          </w:tcPr>
          <w:p w14:paraId="17F4E9A6" w14:textId="77777777" w:rsidR="00E3118A" w:rsidRDefault="00E3118A">
            <w:pPr>
              <w:adjustRightInd w:val="0"/>
              <w:snapToGrid w:val="0"/>
              <w:jc w:val="center"/>
            </w:pPr>
          </w:p>
        </w:tc>
        <w:tc>
          <w:tcPr>
            <w:tcW w:w="0" w:type="auto"/>
            <w:vAlign w:val="center"/>
          </w:tcPr>
          <w:p w14:paraId="29B43BDB" w14:textId="77777777" w:rsidR="00E3118A" w:rsidRDefault="00E3118A">
            <w:pPr>
              <w:adjustRightInd w:val="0"/>
              <w:snapToGrid w:val="0"/>
              <w:jc w:val="center"/>
            </w:pPr>
          </w:p>
        </w:tc>
        <w:tc>
          <w:tcPr>
            <w:tcW w:w="0" w:type="auto"/>
            <w:vAlign w:val="center"/>
          </w:tcPr>
          <w:p w14:paraId="0268FD08" w14:textId="77777777" w:rsidR="00E3118A" w:rsidRDefault="00E3118A">
            <w:pPr>
              <w:adjustRightInd w:val="0"/>
              <w:snapToGrid w:val="0"/>
              <w:jc w:val="center"/>
            </w:pPr>
          </w:p>
        </w:tc>
        <w:tc>
          <w:tcPr>
            <w:tcW w:w="0" w:type="auto"/>
            <w:vAlign w:val="center"/>
          </w:tcPr>
          <w:p w14:paraId="10BFBF6D" w14:textId="77777777" w:rsidR="00E3118A" w:rsidRDefault="00E3118A">
            <w:pPr>
              <w:adjustRightInd w:val="0"/>
              <w:snapToGrid w:val="0"/>
              <w:jc w:val="center"/>
            </w:pPr>
          </w:p>
        </w:tc>
        <w:tc>
          <w:tcPr>
            <w:tcW w:w="0" w:type="auto"/>
            <w:vAlign w:val="center"/>
          </w:tcPr>
          <w:p w14:paraId="271F6FD3" w14:textId="77777777" w:rsidR="00E3118A" w:rsidRDefault="00E3118A">
            <w:pPr>
              <w:adjustRightInd w:val="0"/>
              <w:snapToGrid w:val="0"/>
              <w:jc w:val="center"/>
            </w:pPr>
          </w:p>
        </w:tc>
        <w:tc>
          <w:tcPr>
            <w:tcW w:w="0" w:type="auto"/>
            <w:vAlign w:val="center"/>
          </w:tcPr>
          <w:p w14:paraId="7C11B71C" w14:textId="77777777" w:rsidR="00E3118A" w:rsidRDefault="00E3118A">
            <w:pPr>
              <w:adjustRightInd w:val="0"/>
              <w:snapToGrid w:val="0"/>
              <w:jc w:val="center"/>
            </w:pPr>
          </w:p>
        </w:tc>
        <w:tc>
          <w:tcPr>
            <w:tcW w:w="0" w:type="auto"/>
            <w:vAlign w:val="center"/>
          </w:tcPr>
          <w:p w14:paraId="4EAA959F" w14:textId="77777777" w:rsidR="00E3118A" w:rsidRDefault="00E3118A">
            <w:pPr>
              <w:adjustRightInd w:val="0"/>
              <w:snapToGrid w:val="0"/>
              <w:jc w:val="center"/>
            </w:pPr>
          </w:p>
        </w:tc>
        <w:tc>
          <w:tcPr>
            <w:tcW w:w="0" w:type="auto"/>
            <w:vAlign w:val="center"/>
          </w:tcPr>
          <w:p w14:paraId="013AD6B2" w14:textId="77777777" w:rsidR="00E3118A" w:rsidRDefault="00E3118A">
            <w:pPr>
              <w:adjustRightInd w:val="0"/>
              <w:snapToGrid w:val="0"/>
              <w:jc w:val="center"/>
            </w:pPr>
          </w:p>
        </w:tc>
        <w:tc>
          <w:tcPr>
            <w:tcW w:w="0" w:type="auto"/>
            <w:vAlign w:val="center"/>
          </w:tcPr>
          <w:p w14:paraId="494B2DA6" w14:textId="77777777" w:rsidR="00E3118A" w:rsidRDefault="00E3118A">
            <w:pPr>
              <w:adjustRightInd w:val="0"/>
              <w:snapToGrid w:val="0"/>
              <w:jc w:val="center"/>
            </w:pPr>
          </w:p>
        </w:tc>
        <w:tc>
          <w:tcPr>
            <w:tcW w:w="0" w:type="auto"/>
            <w:vAlign w:val="center"/>
          </w:tcPr>
          <w:p w14:paraId="642321FB" w14:textId="77777777" w:rsidR="00E3118A" w:rsidRDefault="00E3118A">
            <w:pPr>
              <w:adjustRightInd w:val="0"/>
              <w:snapToGrid w:val="0"/>
              <w:jc w:val="center"/>
            </w:pPr>
          </w:p>
        </w:tc>
        <w:tc>
          <w:tcPr>
            <w:tcW w:w="0" w:type="auto"/>
            <w:vAlign w:val="center"/>
          </w:tcPr>
          <w:p w14:paraId="32DB75F9" w14:textId="77777777" w:rsidR="00E3118A" w:rsidRDefault="00E3118A">
            <w:pPr>
              <w:adjustRightInd w:val="0"/>
              <w:snapToGrid w:val="0"/>
              <w:jc w:val="center"/>
            </w:pPr>
          </w:p>
        </w:tc>
      </w:tr>
      <w:tr w:rsidR="00E3118A" w14:paraId="0098ED6E" w14:textId="77777777">
        <w:trPr>
          <w:trHeight w:val="340"/>
          <w:jc w:val="center"/>
        </w:trPr>
        <w:tc>
          <w:tcPr>
            <w:tcW w:w="0" w:type="auto"/>
            <w:vMerge w:val="restart"/>
            <w:vAlign w:val="center"/>
          </w:tcPr>
          <w:p w14:paraId="2A6BD4BE" w14:textId="77777777" w:rsidR="00E3118A" w:rsidRDefault="00BD266A">
            <w:pPr>
              <w:adjustRightInd w:val="0"/>
              <w:snapToGrid w:val="0"/>
              <w:jc w:val="center"/>
            </w:pPr>
            <w:r>
              <w:rPr>
                <w:rFonts w:hint="eastAsia"/>
              </w:rPr>
              <w:t>8mm</w:t>
            </w:r>
          </w:p>
        </w:tc>
        <w:tc>
          <w:tcPr>
            <w:tcW w:w="0" w:type="auto"/>
            <w:vAlign w:val="center"/>
          </w:tcPr>
          <w:p w14:paraId="05CD54FE" w14:textId="77777777" w:rsidR="00E3118A" w:rsidRDefault="00BD266A">
            <w:pPr>
              <w:adjustRightInd w:val="0"/>
              <w:snapToGrid w:val="0"/>
              <w:jc w:val="center"/>
            </w:pPr>
            <w:r>
              <w:rPr>
                <w:rFonts w:hint="eastAsia"/>
              </w:rPr>
              <w:t>20%</w:t>
            </w:r>
          </w:p>
        </w:tc>
        <w:tc>
          <w:tcPr>
            <w:tcW w:w="0" w:type="auto"/>
            <w:vAlign w:val="center"/>
          </w:tcPr>
          <w:p w14:paraId="31425131" w14:textId="77777777" w:rsidR="00E3118A" w:rsidRDefault="00E3118A">
            <w:pPr>
              <w:adjustRightInd w:val="0"/>
              <w:snapToGrid w:val="0"/>
              <w:jc w:val="center"/>
            </w:pPr>
          </w:p>
        </w:tc>
        <w:tc>
          <w:tcPr>
            <w:tcW w:w="0" w:type="auto"/>
            <w:vAlign w:val="center"/>
          </w:tcPr>
          <w:p w14:paraId="58319220" w14:textId="77777777" w:rsidR="00E3118A" w:rsidRDefault="00E3118A">
            <w:pPr>
              <w:adjustRightInd w:val="0"/>
              <w:snapToGrid w:val="0"/>
              <w:jc w:val="center"/>
            </w:pPr>
          </w:p>
        </w:tc>
        <w:tc>
          <w:tcPr>
            <w:tcW w:w="0" w:type="auto"/>
            <w:vAlign w:val="center"/>
          </w:tcPr>
          <w:p w14:paraId="00BFC0DA" w14:textId="77777777" w:rsidR="00E3118A" w:rsidRDefault="00E3118A">
            <w:pPr>
              <w:adjustRightInd w:val="0"/>
              <w:snapToGrid w:val="0"/>
              <w:jc w:val="center"/>
            </w:pPr>
          </w:p>
        </w:tc>
        <w:tc>
          <w:tcPr>
            <w:tcW w:w="0" w:type="auto"/>
            <w:vAlign w:val="center"/>
          </w:tcPr>
          <w:p w14:paraId="57561BE6" w14:textId="77777777" w:rsidR="00E3118A" w:rsidRDefault="00E3118A">
            <w:pPr>
              <w:adjustRightInd w:val="0"/>
              <w:snapToGrid w:val="0"/>
              <w:jc w:val="center"/>
            </w:pPr>
          </w:p>
        </w:tc>
        <w:tc>
          <w:tcPr>
            <w:tcW w:w="0" w:type="auto"/>
            <w:vAlign w:val="center"/>
          </w:tcPr>
          <w:p w14:paraId="1D7922F2" w14:textId="77777777" w:rsidR="00E3118A" w:rsidRDefault="00E3118A">
            <w:pPr>
              <w:adjustRightInd w:val="0"/>
              <w:snapToGrid w:val="0"/>
              <w:jc w:val="center"/>
            </w:pPr>
          </w:p>
        </w:tc>
        <w:tc>
          <w:tcPr>
            <w:tcW w:w="0" w:type="auto"/>
            <w:vAlign w:val="center"/>
          </w:tcPr>
          <w:p w14:paraId="4B3E5B6E" w14:textId="77777777" w:rsidR="00E3118A" w:rsidRDefault="00E3118A">
            <w:pPr>
              <w:adjustRightInd w:val="0"/>
              <w:snapToGrid w:val="0"/>
              <w:jc w:val="center"/>
            </w:pPr>
          </w:p>
        </w:tc>
        <w:tc>
          <w:tcPr>
            <w:tcW w:w="0" w:type="auto"/>
            <w:vAlign w:val="center"/>
          </w:tcPr>
          <w:p w14:paraId="324669AC" w14:textId="77777777" w:rsidR="00E3118A" w:rsidRDefault="00E3118A">
            <w:pPr>
              <w:adjustRightInd w:val="0"/>
              <w:snapToGrid w:val="0"/>
              <w:jc w:val="center"/>
            </w:pPr>
          </w:p>
        </w:tc>
        <w:tc>
          <w:tcPr>
            <w:tcW w:w="0" w:type="auto"/>
            <w:vAlign w:val="center"/>
          </w:tcPr>
          <w:p w14:paraId="5250B5BD" w14:textId="77777777" w:rsidR="00E3118A" w:rsidRDefault="00E3118A">
            <w:pPr>
              <w:adjustRightInd w:val="0"/>
              <w:snapToGrid w:val="0"/>
              <w:jc w:val="center"/>
            </w:pPr>
          </w:p>
        </w:tc>
        <w:tc>
          <w:tcPr>
            <w:tcW w:w="0" w:type="auto"/>
            <w:vAlign w:val="center"/>
          </w:tcPr>
          <w:p w14:paraId="7D58EDB8" w14:textId="77777777" w:rsidR="00E3118A" w:rsidRDefault="00E3118A">
            <w:pPr>
              <w:adjustRightInd w:val="0"/>
              <w:snapToGrid w:val="0"/>
              <w:jc w:val="center"/>
            </w:pPr>
          </w:p>
        </w:tc>
        <w:tc>
          <w:tcPr>
            <w:tcW w:w="0" w:type="auto"/>
            <w:vAlign w:val="center"/>
          </w:tcPr>
          <w:p w14:paraId="57A4B8C8" w14:textId="77777777" w:rsidR="00E3118A" w:rsidRDefault="00E3118A">
            <w:pPr>
              <w:adjustRightInd w:val="0"/>
              <w:snapToGrid w:val="0"/>
              <w:jc w:val="center"/>
            </w:pPr>
          </w:p>
        </w:tc>
        <w:tc>
          <w:tcPr>
            <w:tcW w:w="0" w:type="auto"/>
            <w:vAlign w:val="center"/>
          </w:tcPr>
          <w:p w14:paraId="6551C41E" w14:textId="77777777" w:rsidR="00E3118A" w:rsidRDefault="00E3118A">
            <w:pPr>
              <w:adjustRightInd w:val="0"/>
              <w:snapToGrid w:val="0"/>
              <w:jc w:val="center"/>
            </w:pPr>
          </w:p>
        </w:tc>
        <w:tc>
          <w:tcPr>
            <w:tcW w:w="0" w:type="auto"/>
            <w:vAlign w:val="center"/>
          </w:tcPr>
          <w:p w14:paraId="0CDDAF95" w14:textId="77777777" w:rsidR="00E3118A" w:rsidRDefault="00E3118A">
            <w:pPr>
              <w:adjustRightInd w:val="0"/>
              <w:snapToGrid w:val="0"/>
              <w:jc w:val="center"/>
            </w:pPr>
          </w:p>
        </w:tc>
        <w:tc>
          <w:tcPr>
            <w:tcW w:w="0" w:type="auto"/>
            <w:vAlign w:val="center"/>
          </w:tcPr>
          <w:p w14:paraId="2FA5A432" w14:textId="77777777" w:rsidR="00E3118A" w:rsidRDefault="00E3118A">
            <w:pPr>
              <w:adjustRightInd w:val="0"/>
              <w:snapToGrid w:val="0"/>
              <w:jc w:val="center"/>
            </w:pPr>
          </w:p>
        </w:tc>
      </w:tr>
      <w:tr w:rsidR="00E3118A" w14:paraId="11252743" w14:textId="77777777">
        <w:trPr>
          <w:trHeight w:val="340"/>
          <w:jc w:val="center"/>
        </w:trPr>
        <w:tc>
          <w:tcPr>
            <w:tcW w:w="0" w:type="auto"/>
            <w:vMerge/>
            <w:vAlign w:val="center"/>
          </w:tcPr>
          <w:p w14:paraId="05D95195" w14:textId="77777777" w:rsidR="00E3118A" w:rsidRDefault="00E3118A">
            <w:pPr>
              <w:adjustRightInd w:val="0"/>
              <w:snapToGrid w:val="0"/>
              <w:jc w:val="center"/>
            </w:pPr>
          </w:p>
        </w:tc>
        <w:tc>
          <w:tcPr>
            <w:tcW w:w="0" w:type="auto"/>
            <w:vAlign w:val="center"/>
          </w:tcPr>
          <w:p w14:paraId="7D1B7294" w14:textId="77777777" w:rsidR="00E3118A" w:rsidRDefault="00BD266A">
            <w:pPr>
              <w:adjustRightInd w:val="0"/>
              <w:snapToGrid w:val="0"/>
              <w:jc w:val="center"/>
            </w:pPr>
            <w:r>
              <w:rPr>
                <w:rFonts w:hint="eastAsia"/>
              </w:rPr>
              <w:t>40%</w:t>
            </w:r>
          </w:p>
        </w:tc>
        <w:tc>
          <w:tcPr>
            <w:tcW w:w="0" w:type="auto"/>
            <w:vAlign w:val="center"/>
          </w:tcPr>
          <w:p w14:paraId="21079EF9" w14:textId="77777777" w:rsidR="00E3118A" w:rsidRDefault="00E3118A">
            <w:pPr>
              <w:adjustRightInd w:val="0"/>
              <w:snapToGrid w:val="0"/>
              <w:jc w:val="center"/>
            </w:pPr>
          </w:p>
        </w:tc>
        <w:tc>
          <w:tcPr>
            <w:tcW w:w="0" w:type="auto"/>
            <w:vAlign w:val="center"/>
          </w:tcPr>
          <w:p w14:paraId="3C6A6CC8" w14:textId="77777777" w:rsidR="00E3118A" w:rsidRDefault="00E3118A">
            <w:pPr>
              <w:adjustRightInd w:val="0"/>
              <w:snapToGrid w:val="0"/>
              <w:jc w:val="center"/>
            </w:pPr>
          </w:p>
        </w:tc>
        <w:tc>
          <w:tcPr>
            <w:tcW w:w="0" w:type="auto"/>
            <w:vAlign w:val="center"/>
          </w:tcPr>
          <w:p w14:paraId="59DC0295" w14:textId="77777777" w:rsidR="00E3118A" w:rsidRDefault="00E3118A">
            <w:pPr>
              <w:adjustRightInd w:val="0"/>
              <w:snapToGrid w:val="0"/>
              <w:jc w:val="center"/>
            </w:pPr>
          </w:p>
        </w:tc>
        <w:tc>
          <w:tcPr>
            <w:tcW w:w="0" w:type="auto"/>
            <w:vAlign w:val="center"/>
          </w:tcPr>
          <w:p w14:paraId="685BE45F" w14:textId="77777777" w:rsidR="00E3118A" w:rsidRDefault="00E3118A">
            <w:pPr>
              <w:adjustRightInd w:val="0"/>
              <w:snapToGrid w:val="0"/>
              <w:jc w:val="center"/>
            </w:pPr>
          </w:p>
        </w:tc>
        <w:tc>
          <w:tcPr>
            <w:tcW w:w="0" w:type="auto"/>
            <w:vAlign w:val="center"/>
          </w:tcPr>
          <w:p w14:paraId="2854ECFA" w14:textId="77777777" w:rsidR="00E3118A" w:rsidRDefault="00E3118A">
            <w:pPr>
              <w:adjustRightInd w:val="0"/>
              <w:snapToGrid w:val="0"/>
              <w:jc w:val="center"/>
            </w:pPr>
          </w:p>
        </w:tc>
        <w:tc>
          <w:tcPr>
            <w:tcW w:w="0" w:type="auto"/>
            <w:vAlign w:val="center"/>
          </w:tcPr>
          <w:p w14:paraId="5D13EBD7" w14:textId="77777777" w:rsidR="00E3118A" w:rsidRDefault="00E3118A">
            <w:pPr>
              <w:adjustRightInd w:val="0"/>
              <w:snapToGrid w:val="0"/>
              <w:jc w:val="center"/>
            </w:pPr>
          </w:p>
        </w:tc>
        <w:tc>
          <w:tcPr>
            <w:tcW w:w="0" w:type="auto"/>
            <w:vAlign w:val="center"/>
          </w:tcPr>
          <w:p w14:paraId="604B79B6" w14:textId="77777777" w:rsidR="00E3118A" w:rsidRDefault="00E3118A">
            <w:pPr>
              <w:adjustRightInd w:val="0"/>
              <w:snapToGrid w:val="0"/>
              <w:jc w:val="center"/>
            </w:pPr>
          </w:p>
        </w:tc>
        <w:tc>
          <w:tcPr>
            <w:tcW w:w="0" w:type="auto"/>
            <w:vAlign w:val="center"/>
          </w:tcPr>
          <w:p w14:paraId="4A891674" w14:textId="77777777" w:rsidR="00E3118A" w:rsidRDefault="00E3118A">
            <w:pPr>
              <w:adjustRightInd w:val="0"/>
              <w:snapToGrid w:val="0"/>
              <w:jc w:val="center"/>
            </w:pPr>
          </w:p>
        </w:tc>
        <w:tc>
          <w:tcPr>
            <w:tcW w:w="0" w:type="auto"/>
            <w:vAlign w:val="center"/>
          </w:tcPr>
          <w:p w14:paraId="082F4A18" w14:textId="77777777" w:rsidR="00E3118A" w:rsidRDefault="00E3118A">
            <w:pPr>
              <w:adjustRightInd w:val="0"/>
              <w:snapToGrid w:val="0"/>
              <w:jc w:val="center"/>
            </w:pPr>
          </w:p>
        </w:tc>
        <w:tc>
          <w:tcPr>
            <w:tcW w:w="0" w:type="auto"/>
            <w:vAlign w:val="center"/>
          </w:tcPr>
          <w:p w14:paraId="193A280E" w14:textId="77777777" w:rsidR="00E3118A" w:rsidRDefault="00E3118A">
            <w:pPr>
              <w:adjustRightInd w:val="0"/>
              <w:snapToGrid w:val="0"/>
              <w:jc w:val="center"/>
            </w:pPr>
          </w:p>
        </w:tc>
        <w:tc>
          <w:tcPr>
            <w:tcW w:w="0" w:type="auto"/>
            <w:vAlign w:val="center"/>
          </w:tcPr>
          <w:p w14:paraId="671F5070" w14:textId="77777777" w:rsidR="00E3118A" w:rsidRDefault="00E3118A">
            <w:pPr>
              <w:adjustRightInd w:val="0"/>
              <w:snapToGrid w:val="0"/>
              <w:jc w:val="center"/>
            </w:pPr>
          </w:p>
        </w:tc>
        <w:tc>
          <w:tcPr>
            <w:tcW w:w="0" w:type="auto"/>
            <w:vAlign w:val="center"/>
          </w:tcPr>
          <w:p w14:paraId="375DD119" w14:textId="77777777" w:rsidR="00E3118A" w:rsidRDefault="00E3118A">
            <w:pPr>
              <w:adjustRightInd w:val="0"/>
              <w:snapToGrid w:val="0"/>
              <w:jc w:val="center"/>
            </w:pPr>
          </w:p>
        </w:tc>
        <w:tc>
          <w:tcPr>
            <w:tcW w:w="0" w:type="auto"/>
            <w:vAlign w:val="center"/>
          </w:tcPr>
          <w:p w14:paraId="252B81F4" w14:textId="77777777" w:rsidR="00E3118A" w:rsidRDefault="00E3118A">
            <w:pPr>
              <w:adjustRightInd w:val="0"/>
              <w:snapToGrid w:val="0"/>
              <w:jc w:val="center"/>
            </w:pPr>
          </w:p>
        </w:tc>
      </w:tr>
      <w:tr w:rsidR="00E3118A" w14:paraId="612A9208" w14:textId="77777777">
        <w:trPr>
          <w:trHeight w:val="340"/>
          <w:jc w:val="center"/>
        </w:trPr>
        <w:tc>
          <w:tcPr>
            <w:tcW w:w="0" w:type="auto"/>
            <w:vMerge/>
            <w:vAlign w:val="center"/>
          </w:tcPr>
          <w:p w14:paraId="596002F7" w14:textId="77777777" w:rsidR="00E3118A" w:rsidRDefault="00E3118A">
            <w:pPr>
              <w:adjustRightInd w:val="0"/>
              <w:snapToGrid w:val="0"/>
              <w:jc w:val="center"/>
            </w:pPr>
          </w:p>
        </w:tc>
        <w:tc>
          <w:tcPr>
            <w:tcW w:w="0" w:type="auto"/>
            <w:vAlign w:val="center"/>
          </w:tcPr>
          <w:p w14:paraId="535E9E76" w14:textId="77777777" w:rsidR="00E3118A" w:rsidRDefault="00BD266A">
            <w:pPr>
              <w:adjustRightInd w:val="0"/>
              <w:snapToGrid w:val="0"/>
              <w:jc w:val="center"/>
            </w:pPr>
            <w:r>
              <w:rPr>
                <w:rFonts w:hint="eastAsia"/>
              </w:rPr>
              <w:t>60%</w:t>
            </w:r>
          </w:p>
        </w:tc>
        <w:tc>
          <w:tcPr>
            <w:tcW w:w="0" w:type="auto"/>
            <w:vAlign w:val="center"/>
          </w:tcPr>
          <w:p w14:paraId="6FF201CF" w14:textId="77777777" w:rsidR="00E3118A" w:rsidRDefault="00E3118A">
            <w:pPr>
              <w:adjustRightInd w:val="0"/>
              <w:snapToGrid w:val="0"/>
              <w:jc w:val="center"/>
            </w:pPr>
          </w:p>
        </w:tc>
        <w:tc>
          <w:tcPr>
            <w:tcW w:w="0" w:type="auto"/>
            <w:vAlign w:val="center"/>
          </w:tcPr>
          <w:p w14:paraId="323C6673" w14:textId="77777777" w:rsidR="00E3118A" w:rsidRDefault="00E3118A">
            <w:pPr>
              <w:adjustRightInd w:val="0"/>
              <w:snapToGrid w:val="0"/>
              <w:jc w:val="center"/>
            </w:pPr>
          </w:p>
        </w:tc>
        <w:tc>
          <w:tcPr>
            <w:tcW w:w="0" w:type="auto"/>
            <w:vAlign w:val="center"/>
          </w:tcPr>
          <w:p w14:paraId="5233142E" w14:textId="77777777" w:rsidR="00E3118A" w:rsidRDefault="00E3118A">
            <w:pPr>
              <w:adjustRightInd w:val="0"/>
              <w:snapToGrid w:val="0"/>
              <w:jc w:val="center"/>
            </w:pPr>
          </w:p>
        </w:tc>
        <w:tc>
          <w:tcPr>
            <w:tcW w:w="0" w:type="auto"/>
            <w:vAlign w:val="center"/>
          </w:tcPr>
          <w:p w14:paraId="0C9A10B7" w14:textId="77777777" w:rsidR="00E3118A" w:rsidRDefault="00E3118A">
            <w:pPr>
              <w:adjustRightInd w:val="0"/>
              <w:snapToGrid w:val="0"/>
              <w:jc w:val="center"/>
            </w:pPr>
          </w:p>
        </w:tc>
        <w:tc>
          <w:tcPr>
            <w:tcW w:w="0" w:type="auto"/>
            <w:vAlign w:val="center"/>
          </w:tcPr>
          <w:p w14:paraId="0D7FF475" w14:textId="77777777" w:rsidR="00E3118A" w:rsidRDefault="00E3118A">
            <w:pPr>
              <w:adjustRightInd w:val="0"/>
              <w:snapToGrid w:val="0"/>
              <w:jc w:val="center"/>
            </w:pPr>
          </w:p>
        </w:tc>
        <w:tc>
          <w:tcPr>
            <w:tcW w:w="0" w:type="auto"/>
            <w:vAlign w:val="center"/>
          </w:tcPr>
          <w:p w14:paraId="00D1D3EC" w14:textId="77777777" w:rsidR="00E3118A" w:rsidRDefault="00E3118A">
            <w:pPr>
              <w:adjustRightInd w:val="0"/>
              <w:snapToGrid w:val="0"/>
              <w:jc w:val="center"/>
            </w:pPr>
          </w:p>
        </w:tc>
        <w:tc>
          <w:tcPr>
            <w:tcW w:w="0" w:type="auto"/>
            <w:vAlign w:val="center"/>
          </w:tcPr>
          <w:p w14:paraId="0CBBA6AE" w14:textId="77777777" w:rsidR="00E3118A" w:rsidRDefault="00E3118A">
            <w:pPr>
              <w:adjustRightInd w:val="0"/>
              <w:snapToGrid w:val="0"/>
              <w:jc w:val="center"/>
            </w:pPr>
          </w:p>
        </w:tc>
        <w:tc>
          <w:tcPr>
            <w:tcW w:w="0" w:type="auto"/>
            <w:vAlign w:val="center"/>
          </w:tcPr>
          <w:p w14:paraId="15F61F8E" w14:textId="77777777" w:rsidR="00E3118A" w:rsidRDefault="00E3118A">
            <w:pPr>
              <w:adjustRightInd w:val="0"/>
              <w:snapToGrid w:val="0"/>
              <w:jc w:val="center"/>
            </w:pPr>
          </w:p>
        </w:tc>
        <w:tc>
          <w:tcPr>
            <w:tcW w:w="0" w:type="auto"/>
            <w:vAlign w:val="center"/>
          </w:tcPr>
          <w:p w14:paraId="1E254E5C" w14:textId="77777777" w:rsidR="00E3118A" w:rsidRDefault="00E3118A">
            <w:pPr>
              <w:adjustRightInd w:val="0"/>
              <w:snapToGrid w:val="0"/>
              <w:jc w:val="center"/>
            </w:pPr>
          </w:p>
        </w:tc>
        <w:tc>
          <w:tcPr>
            <w:tcW w:w="0" w:type="auto"/>
            <w:vAlign w:val="center"/>
          </w:tcPr>
          <w:p w14:paraId="183BF15C" w14:textId="77777777" w:rsidR="00E3118A" w:rsidRDefault="00E3118A">
            <w:pPr>
              <w:adjustRightInd w:val="0"/>
              <w:snapToGrid w:val="0"/>
              <w:jc w:val="center"/>
            </w:pPr>
          </w:p>
        </w:tc>
        <w:tc>
          <w:tcPr>
            <w:tcW w:w="0" w:type="auto"/>
            <w:vAlign w:val="center"/>
          </w:tcPr>
          <w:p w14:paraId="4EA70EA8" w14:textId="77777777" w:rsidR="00E3118A" w:rsidRDefault="00E3118A">
            <w:pPr>
              <w:adjustRightInd w:val="0"/>
              <w:snapToGrid w:val="0"/>
              <w:jc w:val="center"/>
            </w:pPr>
          </w:p>
        </w:tc>
        <w:tc>
          <w:tcPr>
            <w:tcW w:w="0" w:type="auto"/>
            <w:vAlign w:val="center"/>
          </w:tcPr>
          <w:p w14:paraId="79EA1603" w14:textId="77777777" w:rsidR="00E3118A" w:rsidRDefault="00E3118A">
            <w:pPr>
              <w:adjustRightInd w:val="0"/>
              <w:snapToGrid w:val="0"/>
              <w:jc w:val="center"/>
            </w:pPr>
          </w:p>
        </w:tc>
        <w:tc>
          <w:tcPr>
            <w:tcW w:w="0" w:type="auto"/>
            <w:vAlign w:val="center"/>
          </w:tcPr>
          <w:p w14:paraId="245B647B" w14:textId="77777777" w:rsidR="00E3118A" w:rsidRDefault="00E3118A">
            <w:pPr>
              <w:adjustRightInd w:val="0"/>
              <w:snapToGrid w:val="0"/>
              <w:jc w:val="center"/>
            </w:pPr>
          </w:p>
        </w:tc>
      </w:tr>
      <w:tr w:rsidR="00E3118A" w14:paraId="191AFCC8" w14:textId="77777777">
        <w:trPr>
          <w:trHeight w:val="340"/>
          <w:jc w:val="center"/>
        </w:trPr>
        <w:tc>
          <w:tcPr>
            <w:tcW w:w="0" w:type="auto"/>
            <w:vMerge/>
            <w:vAlign w:val="center"/>
          </w:tcPr>
          <w:p w14:paraId="39312475" w14:textId="77777777" w:rsidR="00E3118A" w:rsidRDefault="00E3118A">
            <w:pPr>
              <w:adjustRightInd w:val="0"/>
              <w:snapToGrid w:val="0"/>
              <w:jc w:val="center"/>
            </w:pPr>
          </w:p>
        </w:tc>
        <w:tc>
          <w:tcPr>
            <w:tcW w:w="0" w:type="auto"/>
            <w:vAlign w:val="center"/>
          </w:tcPr>
          <w:p w14:paraId="2D507765" w14:textId="77777777" w:rsidR="00E3118A" w:rsidRDefault="00BD266A">
            <w:pPr>
              <w:adjustRightInd w:val="0"/>
              <w:snapToGrid w:val="0"/>
              <w:jc w:val="center"/>
            </w:pPr>
            <w:r>
              <w:rPr>
                <w:rFonts w:hint="eastAsia"/>
              </w:rPr>
              <w:t>80%</w:t>
            </w:r>
          </w:p>
        </w:tc>
        <w:tc>
          <w:tcPr>
            <w:tcW w:w="0" w:type="auto"/>
            <w:vAlign w:val="center"/>
          </w:tcPr>
          <w:p w14:paraId="03011DD6" w14:textId="77777777" w:rsidR="00E3118A" w:rsidRDefault="00E3118A">
            <w:pPr>
              <w:adjustRightInd w:val="0"/>
              <w:snapToGrid w:val="0"/>
              <w:jc w:val="center"/>
            </w:pPr>
          </w:p>
        </w:tc>
        <w:tc>
          <w:tcPr>
            <w:tcW w:w="0" w:type="auto"/>
            <w:vAlign w:val="center"/>
          </w:tcPr>
          <w:p w14:paraId="5CE23A6F" w14:textId="77777777" w:rsidR="00E3118A" w:rsidRDefault="00E3118A">
            <w:pPr>
              <w:adjustRightInd w:val="0"/>
              <w:snapToGrid w:val="0"/>
              <w:jc w:val="center"/>
            </w:pPr>
          </w:p>
        </w:tc>
        <w:tc>
          <w:tcPr>
            <w:tcW w:w="0" w:type="auto"/>
            <w:vAlign w:val="center"/>
          </w:tcPr>
          <w:p w14:paraId="6DE8AE28" w14:textId="77777777" w:rsidR="00E3118A" w:rsidRDefault="00E3118A">
            <w:pPr>
              <w:adjustRightInd w:val="0"/>
              <w:snapToGrid w:val="0"/>
              <w:jc w:val="center"/>
            </w:pPr>
          </w:p>
        </w:tc>
        <w:tc>
          <w:tcPr>
            <w:tcW w:w="0" w:type="auto"/>
            <w:vAlign w:val="center"/>
          </w:tcPr>
          <w:p w14:paraId="126E32B7" w14:textId="77777777" w:rsidR="00E3118A" w:rsidRDefault="00E3118A">
            <w:pPr>
              <w:adjustRightInd w:val="0"/>
              <w:snapToGrid w:val="0"/>
              <w:jc w:val="center"/>
            </w:pPr>
          </w:p>
        </w:tc>
        <w:tc>
          <w:tcPr>
            <w:tcW w:w="0" w:type="auto"/>
            <w:vAlign w:val="center"/>
          </w:tcPr>
          <w:p w14:paraId="289C4576" w14:textId="77777777" w:rsidR="00E3118A" w:rsidRDefault="00E3118A">
            <w:pPr>
              <w:adjustRightInd w:val="0"/>
              <w:snapToGrid w:val="0"/>
              <w:jc w:val="center"/>
            </w:pPr>
          </w:p>
        </w:tc>
        <w:tc>
          <w:tcPr>
            <w:tcW w:w="0" w:type="auto"/>
            <w:vAlign w:val="center"/>
          </w:tcPr>
          <w:p w14:paraId="0E219570" w14:textId="77777777" w:rsidR="00E3118A" w:rsidRDefault="00E3118A">
            <w:pPr>
              <w:adjustRightInd w:val="0"/>
              <w:snapToGrid w:val="0"/>
              <w:jc w:val="center"/>
            </w:pPr>
          </w:p>
        </w:tc>
        <w:tc>
          <w:tcPr>
            <w:tcW w:w="0" w:type="auto"/>
            <w:vAlign w:val="center"/>
          </w:tcPr>
          <w:p w14:paraId="396EADCC" w14:textId="77777777" w:rsidR="00E3118A" w:rsidRDefault="00E3118A">
            <w:pPr>
              <w:adjustRightInd w:val="0"/>
              <w:snapToGrid w:val="0"/>
              <w:jc w:val="center"/>
            </w:pPr>
          </w:p>
        </w:tc>
        <w:tc>
          <w:tcPr>
            <w:tcW w:w="0" w:type="auto"/>
            <w:vAlign w:val="center"/>
          </w:tcPr>
          <w:p w14:paraId="660E4938" w14:textId="77777777" w:rsidR="00E3118A" w:rsidRDefault="00E3118A">
            <w:pPr>
              <w:adjustRightInd w:val="0"/>
              <w:snapToGrid w:val="0"/>
              <w:jc w:val="center"/>
            </w:pPr>
          </w:p>
        </w:tc>
        <w:tc>
          <w:tcPr>
            <w:tcW w:w="0" w:type="auto"/>
            <w:vAlign w:val="center"/>
          </w:tcPr>
          <w:p w14:paraId="4D1BC894" w14:textId="77777777" w:rsidR="00E3118A" w:rsidRDefault="00E3118A">
            <w:pPr>
              <w:adjustRightInd w:val="0"/>
              <w:snapToGrid w:val="0"/>
              <w:jc w:val="center"/>
            </w:pPr>
          </w:p>
        </w:tc>
        <w:tc>
          <w:tcPr>
            <w:tcW w:w="0" w:type="auto"/>
            <w:vAlign w:val="center"/>
          </w:tcPr>
          <w:p w14:paraId="3DEAAA6F" w14:textId="77777777" w:rsidR="00E3118A" w:rsidRDefault="00E3118A">
            <w:pPr>
              <w:adjustRightInd w:val="0"/>
              <w:snapToGrid w:val="0"/>
              <w:jc w:val="center"/>
            </w:pPr>
          </w:p>
        </w:tc>
        <w:tc>
          <w:tcPr>
            <w:tcW w:w="0" w:type="auto"/>
            <w:vAlign w:val="center"/>
          </w:tcPr>
          <w:p w14:paraId="6E9947E7" w14:textId="77777777" w:rsidR="00E3118A" w:rsidRDefault="00E3118A">
            <w:pPr>
              <w:adjustRightInd w:val="0"/>
              <w:snapToGrid w:val="0"/>
              <w:jc w:val="center"/>
            </w:pPr>
          </w:p>
        </w:tc>
        <w:tc>
          <w:tcPr>
            <w:tcW w:w="0" w:type="auto"/>
            <w:vAlign w:val="center"/>
          </w:tcPr>
          <w:p w14:paraId="0968521F" w14:textId="77777777" w:rsidR="00E3118A" w:rsidRDefault="00E3118A">
            <w:pPr>
              <w:adjustRightInd w:val="0"/>
              <w:snapToGrid w:val="0"/>
              <w:jc w:val="center"/>
            </w:pPr>
          </w:p>
        </w:tc>
        <w:tc>
          <w:tcPr>
            <w:tcW w:w="0" w:type="auto"/>
            <w:vAlign w:val="center"/>
          </w:tcPr>
          <w:p w14:paraId="022323A4" w14:textId="77777777" w:rsidR="00E3118A" w:rsidRDefault="00E3118A">
            <w:pPr>
              <w:adjustRightInd w:val="0"/>
              <w:snapToGrid w:val="0"/>
              <w:jc w:val="center"/>
            </w:pPr>
          </w:p>
        </w:tc>
      </w:tr>
      <w:tr w:rsidR="00E3118A" w14:paraId="11D3E71F" w14:textId="77777777">
        <w:trPr>
          <w:trHeight w:val="340"/>
          <w:jc w:val="center"/>
        </w:trPr>
        <w:tc>
          <w:tcPr>
            <w:tcW w:w="0" w:type="auto"/>
            <w:vMerge w:val="restart"/>
            <w:vAlign w:val="center"/>
          </w:tcPr>
          <w:p w14:paraId="3B6052F6" w14:textId="77777777" w:rsidR="00E3118A" w:rsidRDefault="00BD266A">
            <w:pPr>
              <w:adjustRightInd w:val="0"/>
              <w:snapToGrid w:val="0"/>
              <w:jc w:val="center"/>
            </w:pPr>
            <w:r>
              <w:rPr>
                <w:rFonts w:hint="eastAsia"/>
              </w:rPr>
              <w:t>10mm</w:t>
            </w:r>
          </w:p>
        </w:tc>
        <w:tc>
          <w:tcPr>
            <w:tcW w:w="0" w:type="auto"/>
            <w:vAlign w:val="center"/>
          </w:tcPr>
          <w:p w14:paraId="795B6AB9" w14:textId="77777777" w:rsidR="00E3118A" w:rsidRDefault="00BD266A">
            <w:pPr>
              <w:adjustRightInd w:val="0"/>
              <w:snapToGrid w:val="0"/>
              <w:jc w:val="center"/>
            </w:pPr>
            <w:r>
              <w:rPr>
                <w:rFonts w:hint="eastAsia"/>
              </w:rPr>
              <w:t>20%</w:t>
            </w:r>
          </w:p>
        </w:tc>
        <w:tc>
          <w:tcPr>
            <w:tcW w:w="0" w:type="auto"/>
            <w:vAlign w:val="center"/>
          </w:tcPr>
          <w:p w14:paraId="431A46B9" w14:textId="77777777" w:rsidR="00E3118A" w:rsidRDefault="00E3118A">
            <w:pPr>
              <w:adjustRightInd w:val="0"/>
              <w:snapToGrid w:val="0"/>
              <w:jc w:val="center"/>
            </w:pPr>
          </w:p>
        </w:tc>
        <w:tc>
          <w:tcPr>
            <w:tcW w:w="0" w:type="auto"/>
            <w:vAlign w:val="center"/>
          </w:tcPr>
          <w:p w14:paraId="62180970" w14:textId="77777777" w:rsidR="00E3118A" w:rsidRDefault="00E3118A">
            <w:pPr>
              <w:adjustRightInd w:val="0"/>
              <w:snapToGrid w:val="0"/>
              <w:jc w:val="center"/>
            </w:pPr>
          </w:p>
        </w:tc>
        <w:tc>
          <w:tcPr>
            <w:tcW w:w="0" w:type="auto"/>
            <w:vAlign w:val="center"/>
          </w:tcPr>
          <w:p w14:paraId="4F2EEC8C" w14:textId="77777777" w:rsidR="00E3118A" w:rsidRDefault="00E3118A">
            <w:pPr>
              <w:adjustRightInd w:val="0"/>
              <w:snapToGrid w:val="0"/>
              <w:jc w:val="center"/>
            </w:pPr>
          </w:p>
        </w:tc>
        <w:tc>
          <w:tcPr>
            <w:tcW w:w="0" w:type="auto"/>
            <w:vAlign w:val="center"/>
          </w:tcPr>
          <w:p w14:paraId="56358F0D" w14:textId="77777777" w:rsidR="00E3118A" w:rsidRDefault="00E3118A">
            <w:pPr>
              <w:adjustRightInd w:val="0"/>
              <w:snapToGrid w:val="0"/>
              <w:jc w:val="center"/>
            </w:pPr>
          </w:p>
        </w:tc>
        <w:tc>
          <w:tcPr>
            <w:tcW w:w="0" w:type="auto"/>
            <w:vAlign w:val="center"/>
          </w:tcPr>
          <w:p w14:paraId="5FBDB78B" w14:textId="77777777" w:rsidR="00E3118A" w:rsidRDefault="00E3118A">
            <w:pPr>
              <w:adjustRightInd w:val="0"/>
              <w:snapToGrid w:val="0"/>
              <w:jc w:val="center"/>
            </w:pPr>
          </w:p>
        </w:tc>
        <w:tc>
          <w:tcPr>
            <w:tcW w:w="0" w:type="auto"/>
            <w:vAlign w:val="center"/>
          </w:tcPr>
          <w:p w14:paraId="0C3736D3" w14:textId="77777777" w:rsidR="00E3118A" w:rsidRDefault="00E3118A">
            <w:pPr>
              <w:adjustRightInd w:val="0"/>
              <w:snapToGrid w:val="0"/>
              <w:jc w:val="center"/>
            </w:pPr>
          </w:p>
        </w:tc>
        <w:tc>
          <w:tcPr>
            <w:tcW w:w="0" w:type="auto"/>
            <w:vAlign w:val="center"/>
          </w:tcPr>
          <w:p w14:paraId="3D3F02A3" w14:textId="77777777" w:rsidR="00E3118A" w:rsidRDefault="00E3118A">
            <w:pPr>
              <w:adjustRightInd w:val="0"/>
              <w:snapToGrid w:val="0"/>
              <w:jc w:val="center"/>
            </w:pPr>
          </w:p>
        </w:tc>
        <w:tc>
          <w:tcPr>
            <w:tcW w:w="0" w:type="auto"/>
            <w:vAlign w:val="center"/>
          </w:tcPr>
          <w:p w14:paraId="3554F3B8" w14:textId="77777777" w:rsidR="00E3118A" w:rsidRDefault="00E3118A">
            <w:pPr>
              <w:adjustRightInd w:val="0"/>
              <w:snapToGrid w:val="0"/>
              <w:jc w:val="center"/>
            </w:pPr>
          </w:p>
        </w:tc>
        <w:tc>
          <w:tcPr>
            <w:tcW w:w="0" w:type="auto"/>
            <w:vAlign w:val="center"/>
          </w:tcPr>
          <w:p w14:paraId="17169EC8" w14:textId="77777777" w:rsidR="00E3118A" w:rsidRDefault="00E3118A">
            <w:pPr>
              <w:adjustRightInd w:val="0"/>
              <w:snapToGrid w:val="0"/>
              <w:jc w:val="center"/>
            </w:pPr>
          </w:p>
        </w:tc>
        <w:tc>
          <w:tcPr>
            <w:tcW w:w="0" w:type="auto"/>
            <w:vAlign w:val="center"/>
          </w:tcPr>
          <w:p w14:paraId="59D61654" w14:textId="77777777" w:rsidR="00E3118A" w:rsidRDefault="00E3118A">
            <w:pPr>
              <w:adjustRightInd w:val="0"/>
              <w:snapToGrid w:val="0"/>
              <w:jc w:val="center"/>
            </w:pPr>
          </w:p>
        </w:tc>
        <w:tc>
          <w:tcPr>
            <w:tcW w:w="0" w:type="auto"/>
            <w:vAlign w:val="center"/>
          </w:tcPr>
          <w:p w14:paraId="05236CC9" w14:textId="77777777" w:rsidR="00E3118A" w:rsidRDefault="00E3118A">
            <w:pPr>
              <w:adjustRightInd w:val="0"/>
              <w:snapToGrid w:val="0"/>
              <w:jc w:val="center"/>
            </w:pPr>
          </w:p>
        </w:tc>
        <w:tc>
          <w:tcPr>
            <w:tcW w:w="0" w:type="auto"/>
            <w:vAlign w:val="center"/>
          </w:tcPr>
          <w:p w14:paraId="3B110D72" w14:textId="77777777" w:rsidR="00E3118A" w:rsidRDefault="00E3118A">
            <w:pPr>
              <w:adjustRightInd w:val="0"/>
              <w:snapToGrid w:val="0"/>
              <w:jc w:val="center"/>
            </w:pPr>
          </w:p>
        </w:tc>
        <w:tc>
          <w:tcPr>
            <w:tcW w:w="0" w:type="auto"/>
            <w:vAlign w:val="center"/>
          </w:tcPr>
          <w:p w14:paraId="183DB19F" w14:textId="77777777" w:rsidR="00E3118A" w:rsidRDefault="00E3118A">
            <w:pPr>
              <w:adjustRightInd w:val="0"/>
              <w:snapToGrid w:val="0"/>
              <w:jc w:val="center"/>
            </w:pPr>
          </w:p>
        </w:tc>
      </w:tr>
      <w:tr w:rsidR="00E3118A" w14:paraId="0AFAB8A5" w14:textId="77777777">
        <w:trPr>
          <w:trHeight w:val="340"/>
          <w:jc w:val="center"/>
        </w:trPr>
        <w:tc>
          <w:tcPr>
            <w:tcW w:w="0" w:type="auto"/>
            <w:vMerge/>
            <w:vAlign w:val="center"/>
          </w:tcPr>
          <w:p w14:paraId="0956593F" w14:textId="77777777" w:rsidR="00E3118A" w:rsidRDefault="00E3118A">
            <w:pPr>
              <w:adjustRightInd w:val="0"/>
              <w:snapToGrid w:val="0"/>
              <w:jc w:val="center"/>
            </w:pPr>
          </w:p>
        </w:tc>
        <w:tc>
          <w:tcPr>
            <w:tcW w:w="0" w:type="auto"/>
            <w:vAlign w:val="center"/>
          </w:tcPr>
          <w:p w14:paraId="50AA7637" w14:textId="77777777" w:rsidR="00E3118A" w:rsidRDefault="00BD266A">
            <w:pPr>
              <w:adjustRightInd w:val="0"/>
              <w:snapToGrid w:val="0"/>
              <w:jc w:val="center"/>
            </w:pPr>
            <w:r>
              <w:rPr>
                <w:rFonts w:hint="eastAsia"/>
              </w:rPr>
              <w:t>40%</w:t>
            </w:r>
          </w:p>
        </w:tc>
        <w:tc>
          <w:tcPr>
            <w:tcW w:w="0" w:type="auto"/>
            <w:vAlign w:val="center"/>
          </w:tcPr>
          <w:p w14:paraId="3685FBE4" w14:textId="77777777" w:rsidR="00E3118A" w:rsidRDefault="00E3118A">
            <w:pPr>
              <w:adjustRightInd w:val="0"/>
              <w:snapToGrid w:val="0"/>
              <w:jc w:val="center"/>
            </w:pPr>
          </w:p>
        </w:tc>
        <w:tc>
          <w:tcPr>
            <w:tcW w:w="0" w:type="auto"/>
            <w:vAlign w:val="center"/>
          </w:tcPr>
          <w:p w14:paraId="4D1D207C" w14:textId="77777777" w:rsidR="00E3118A" w:rsidRDefault="00E3118A">
            <w:pPr>
              <w:adjustRightInd w:val="0"/>
              <w:snapToGrid w:val="0"/>
              <w:jc w:val="center"/>
            </w:pPr>
          </w:p>
        </w:tc>
        <w:tc>
          <w:tcPr>
            <w:tcW w:w="0" w:type="auto"/>
            <w:vAlign w:val="center"/>
          </w:tcPr>
          <w:p w14:paraId="717419E6" w14:textId="77777777" w:rsidR="00E3118A" w:rsidRDefault="00E3118A">
            <w:pPr>
              <w:adjustRightInd w:val="0"/>
              <w:snapToGrid w:val="0"/>
              <w:jc w:val="center"/>
            </w:pPr>
          </w:p>
        </w:tc>
        <w:tc>
          <w:tcPr>
            <w:tcW w:w="0" w:type="auto"/>
            <w:vAlign w:val="center"/>
          </w:tcPr>
          <w:p w14:paraId="0E127921" w14:textId="77777777" w:rsidR="00E3118A" w:rsidRDefault="00E3118A">
            <w:pPr>
              <w:adjustRightInd w:val="0"/>
              <w:snapToGrid w:val="0"/>
              <w:jc w:val="center"/>
            </w:pPr>
          </w:p>
        </w:tc>
        <w:tc>
          <w:tcPr>
            <w:tcW w:w="0" w:type="auto"/>
            <w:vAlign w:val="center"/>
          </w:tcPr>
          <w:p w14:paraId="75BDA21B" w14:textId="77777777" w:rsidR="00E3118A" w:rsidRDefault="00E3118A">
            <w:pPr>
              <w:adjustRightInd w:val="0"/>
              <w:snapToGrid w:val="0"/>
              <w:jc w:val="center"/>
            </w:pPr>
          </w:p>
        </w:tc>
        <w:tc>
          <w:tcPr>
            <w:tcW w:w="0" w:type="auto"/>
            <w:vAlign w:val="center"/>
          </w:tcPr>
          <w:p w14:paraId="0700CBB7" w14:textId="77777777" w:rsidR="00E3118A" w:rsidRDefault="00E3118A">
            <w:pPr>
              <w:adjustRightInd w:val="0"/>
              <w:snapToGrid w:val="0"/>
              <w:jc w:val="center"/>
            </w:pPr>
          </w:p>
        </w:tc>
        <w:tc>
          <w:tcPr>
            <w:tcW w:w="0" w:type="auto"/>
            <w:vAlign w:val="center"/>
          </w:tcPr>
          <w:p w14:paraId="4493E028" w14:textId="77777777" w:rsidR="00E3118A" w:rsidRDefault="00E3118A">
            <w:pPr>
              <w:adjustRightInd w:val="0"/>
              <w:snapToGrid w:val="0"/>
              <w:jc w:val="center"/>
            </w:pPr>
          </w:p>
        </w:tc>
        <w:tc>
          <w:tcPr>
            <w:tcW w:w="0" w:type="auto"/>
            <w:vAlign w:val="center"/>
          </w:tcPr>
          <w:p w14:paraId="780B2C9A" w14:textId="77777777" w:rsidR="00E3118A" w:rsidRDefault="00E3118A">
            <w:pPr>
              <w:adjustRightInd w:val="0"/>
              <w:snapToGrid w:val="0"/>
              <w:jc w:val="center"/>
            </w:pPr>
          </w:p>
        </w:tc>
        <w:tc>
          <w:tcPr>
            <w:tcW w:w="0" w:type="auto"/>
            <w:vAlign w:val="center"/>
          </w:tcPr>
          <w:p w14:paraId="5FBB1A7C" w14:textId="77777777" w:rsidR="00E3118A" w:rsidRDefault="00E3118A">
            <w:pPr>
              <w:adjustRightInd w:val="0"/>
              <w:snapToGrid w:val="0"/>
              <w:jc w:val="center"/>
            </w:pPr>
          </w:p>
        </w:tc>
        <w:tc>
          <w:tcPr>
            <w:tcW w:w="0" w:type="auto"/>
            <w:vAlign w:val="center"/>
          </w:tcPr>
          <w:p w14:paraId="27F401B5" w14:textId="77777777" w:rsidR="00E3118A" w:rsidRDefault="00E3118A">
            <w:pPr>
              <w:adjustRightInd w:val="0"/>
              <w:snapToGrid w:val="0"/>
              <w:jc w:val="center"/>
            </w:pPr>
          </w:p>
        </w:tc>
        <w:tc>
          <w:tcPr>
            <w:tcW w:w="0" w:type="auto"/>
            <w:vAlign w:val="center"/>
          </w:tcPr>
          <w:p w14:paraId="56F23D7E" w14:textId="77777777" w:rsidR="00E3118A" w:rsidRDefault="00E3118A">
            <w:pPr>
              <w:adjustRightInd w:val="0"/>
              <w:snapToGrid w:val="0"/>
              <w:jc w:val="center"/>
            </w:pPr>
          </w:p>
        </w:tc>
        <w:tc>
          <w:tcPr>
            <w:tcW w:w="0" w:type="auto"/>
            <w:vAlign w:val="center"/>
          </w:tcPr>
          <w:p w14:paraId="262DE237" w14:textId="77777777" w:rsidR="00E3118A" w:rsidRDefault="00E3118A">
            <w:pPr>
              <w:adjustRightInd w:val="0"/>
              <w:snapToGrid w:val="0"/>
              <w:jc w:val="center"/>
            </w:pPr>
          </w:p>
        </w:tc>
        <w:tc>
          <w:tcPr>
            <w:tcW w:w="0" w:type="auto"/>
            <w:vAlign w:val="center"/>
          </w:tcPr>
          <w:p w14:paraId="494C30D8" w14:textId="77777777" w:rsidR="00E3118A" w:rsidRDefault="00E3118A">
            <w:pPr>
              <w:adjustRightInd w:val="0"/>
              <w:snapToGrid w:val="0"/>
              <w:jc w:val="center"/>
            </w:pPr>
          </w:p>
        </w:tc>
      </w:tr>
      <w:tr w:rsidR="00E3118A" w14:paraId="6DC554E1" w14:textId="77777777">
        <w:trPr>
          <w:trHeight w:val="340"/>
          <w:jc w:val="center"/>
        </w:trPr>
        <w:tc>
          <w:tcPr>
            <w:tcW w:w="0" w:type="auto"/>
            <w:vMerge/>
            <w:vAlign w:val="center"/>
          </w:tcPr>
          <w:p w14:paraId="4F8A542D" w14:textId="77777777" w:rsidR="00E3118A" w:rsidRDefault="00E3118A">
            <w:pPr>
              <w:adjustRightInd w:val="0"/>
              <w:snapToGrid w:val="0"/>
              <w:jc w:val="center"/>
            </w:pPr>
          </w:p>
        </w:tc>
        <w:tc>
          <w:tcPr>
            <w:tcW w:w="0" w:type="auto"/>
            <w:vAlign w:val="center"/>
          </w:tcPr>
          <w:p w14:paraId="08CC3212" w14:textId="77777777" w:rsidR="00E3118A" w:rsidRDefault="00BD266A">
            <w:pPr>
              <w:adjustRightInd w:val="0"/>
              <w:snapToGrid w:val="0"/>
              <w:jc w:val="center"/>
            </w:pPr>
            <w:r>
              <w:rPr>
                <w:rFonts w:hint="eastAsia"/>
              </w:rPr>
              <w:t>60%</w:t>
            </w:r>
          </w:p>
        </w:tc>
        <w:tc>
          <w:tcPr>
            <w:tcW w:w="0" w:type="auto"/>
            <w:vAlign w:val="center"/>
          </w:tcPr>
          <w:p w14:paraId="1CA98959" w14:textId="77777777" w:rsidR="00E3118A" w:rsidRDefault="00E3118A">
            <w:pPr>
              <w:adjustRightInd w:val="0"/>
              <w:snapToGrid w:val="0"/>
              <w:jc w:val="center"/>
            </w:pPr>
          </w:p>
        </w:tc>
        <w:tc>
          <w:tcPr>
            <w:tcW w:w="0" w:type="auto"/>
            <w:vAlign w:val="center"/>
          </w:tcPr>
          <w:p w14:paraId="2F06E6A3" w14:textId="77777777" w:rsidR="00E3118A" w:rsidRDefault="00E3118A">
            <w:pPr>
              <w:adjustRightInd w:val="0"/>
              <w:snapToGrid w:val="0"/>
              <w:jc w:val="center"/>
            </w:pPr>
          </w:p>
        </w:tc>
        <w:tc>
          <w:tcPr>
            <w:tcW w:w="0" w:type="auto"/>
            <w:vAlign w:val="center"/>
          </w:tcPr>
          <w:p w14:paraId="36CAC3BF" w14:textId="77777777" w:rsidR="00E3118A" w:rsidRDefault="00E3118A">
            <w:pPr>
              <w:adjustRightInd w:val="0"/>
              <w:snapToGrid w:val="0"/>
              <w:jc w:val="center"/>
            </w:pPr>
          </w:p>
        </w:tc>
        <w:tc>
          <w:tcPr>
            <w:tcW w:w="0" w:type="auto"/>
            <w:vAlign w:val="center"/>
          </w:tcPr>
          <w:p w14:paraId="1BC449A2" w14:textId="77777777" w:rsidR="00E3118A" w:rsidRDefault="00E3118A">
            <w:pPr>
              <w:adjustRightInd w:val="0"/>
              <w:snapToGrid w:val="0"/>
              <w:jc w:val="center"/>
            </w:pPr>
          </w:p>
        </w:tc>
        <w:tc>
          <w:tcPr>
            <w:tcW w:w="0" w:type="auto"/>
            <w:vAlign w:val="center"/>
          </w:tcPr>
          <w:p w14:paraId="54499E1F" w14:textId="77777777" w:rsidR="00E3118A" w:rsidRDefault="00E3118A">
            <w:pPr>
              <w:adjustRightInd w:val="0"/>
              <w:snapToGrid w:val="0"/>
              <w:jc w:val="center"/>
            </w:pPr>
          </w:p>
        </w:tc>
        <w:tc>
          <w:tcPr>
            <w:tcW w:w="0" w:type="auto"/>
            <w:vAlign w:val="center"/>
          </w:tcPr>
          <w:p w14:paraId="2743F609" w14:textId="77777777" w:rsidR="00E3118A" w:rsidRDefault="00E3118A">
            <w:pPr>
              <w:adjustRightInd w:val="0"/>
              <w:snapToGrid w:val="0"/>
              <w:jc w:val="center"/>
            </w:pPr>
          </w:p>
        </w:tc>
        <w:tc>
          <w:tcPr>
            <w:tcW w:w="0" w:type="auto"/>
            <w:vAlign w:val="center"/>
          </w:tcPr>
          <w:p w14:paraId="75428AE3" w14:textId="77777777" w:rsidR="00E3118A" w:rsidRDefault="00E3118A">
            <w:pPr>
              <w:adjustRightInd w:val="0"/>
              <w:snapToGrid w:val="0"/>
              <w:jc w:val="center"/>
            </w:pPr>
          </w:p>
        </w:tc>
        <w:tc>
          <w:tcPr>
            <w:tcW w:w="0" w:type="auto"/>
            <w:vAlign w:val="center"/>
          </w:tcPr>
          <w:p w14:paraId="14D71B95" w14:textId="77777777" w:rsidR="00E3118A" w:rsidRDefault="00E3118A">
            <w:pPr>
              <w:adjustRightInd w:val="0"/>
              <w:snapToGrid w:val="0"/>
              <w:jc w:val="center"/>
            </w:pPr>
          </w:p>
        </w:tc>
        <w:tc>
          <w:tcPr>
            <w:tcW w:w="0" w:type="auto"/>
            <w:vAlign w:val="center"/>
          </w:tcPr>
          <w:p w14:paraId="1B49D303" w14:textId="77777777" w:rsidR="00E3118A" w:rsidRDefault="00E3118A">
            <w:pPr>
              <w:adjustRightInd w:val="0"/>
              <w:snapToGrid w:val="0"/>
              <w:jc w:val="center"/>
            </w:pPr>
          </w:p>
        </w:tc>
        <w:tc>
          <w:tcPr>
            <w:tcW w:w="0" w:type="auto"/>
            <w:vAlign w:val="center"/>
          </w:tcPr>
          <w:p w14:paraId="7A30D02F" w14:textId="77777777" w:rsidR="00E3118A" w:rsidRDefault="00E3118A">
            <w:pPr>
              <w:adjustRightInd w:val="0"/>
              <w:snapToGrid w:val="0"/>
              <w:jc w:val="center"/>
            </w:pPr>
          </w:p>
        </w:tc>
        <w:tc>
          <w:tcPr>
            <w:tcW w:w="0" w:type="auto"/>
            <w:vAlign w:val="center"/>
          </w:tcPr>
          <w:p w14:paraId="3DAFA0D2" w14:textId="77777777" w:rsidR="00E3118A" w:rsidRDefault="00E3118A">
            <w:pPr>
              <w:adjustRightInd w:val="0"/>
              <w:snapToGrid w:val="0"/>
              <w:jc w:val="center"/>
            </w:pPr>
          </w:p>
        </w:tc>
        <w:tc>
          <w:tcPr>
            <w:tcW w:w="0" w:type="auto"/>
            <w:vAlign w:val="center"/>
          </w:tcPr>
          <w:p w14:paraId="15B97AF9" w14:textId="77777777" w:rsidR="00E3118A" w:rsidRDefault="00E3118A">
            <w:pPr>
              <w:adjustRightInd w:val="0"/>
              <w:snapToGrid w:val="0"/>
              <w:jc w:val="center"/>
            </w:pPr>
          </w:p>
        </w:tc>
        <w:tc>
          <w:tcPr>
            <w:tcW w:w="0" w:type="auto"/>
            <w:vAlign w:val="center"/>
          </w:tcPr>
          <w:p w14:paraId="07AF5E67" w14:textId="77777777" w:rsidR="00E3118A" w:rsidRDefault="00E3118A">
            <w:pPr>
              <w:adjustRightInd w:val="0"/>
              <w:snapToGrid w:val="0"/>
              <w:jc w:val="center"/>
            </w:pPr>
          </w:p>
        </w:tc>
      </w:tr>
      <w:tr w:rsidR="00E3118A" w14:paraId="071A0803" w14:textId="77777777">
        <w:trPr>
          <w:trHeight w:val="340"/>
          <w:jc w:val="center"/>
        </w:trPr>
        <w:tc>
          <w:tcPr>
            <w:tcW w:w="0" w:type="auto"/>
            <w:vMerge/>
            <w:vAlign w:val="center"/>
          </w:tcPr>
          <w:p w14:paraId="4656362C" w14:textId="77777777" w:rsidR="00E3118A" w:rsidRDefault="00E3118A">
            <w:pPr>
              <w:adjustRightInd w:val="0"/>
              <w:snapToGrid w:val="0"/>
              <w:jc w:val="center"/>
            </w:pPr>
          </w:p>
        </w:tc>
        <w:tc>
          <w:tcPr>
            <w:tcW w:w="0" w:type="auto"/>
            <w:vAlign w:val="center"/>
          </w:tcPr>
          <w:p w14:paraId="74690854" w14:textId="77777777" w:rsidR="00E3118A" w:rsidRDefault="00BD266A">
            <w:pPr>
              <w:adjustRightInd w:val="0"/>
              <w:snapToGrid w:val="0"/>
              <w:jc w:val="center"/>
            </w:pPr>
            <w:r>
              <w:rPr>
                <w:rFonts w:hint="eastAsia"/>
              </w:rPr>
              <w:t>80%</w:t>
            </w:r>
          </w:p>
        </w:tc>
        <w:tc>
          <w:tcPr>
            <w:tcW w:w="0" w:type="auto"/>
            <w:vAlign w:val="center"/>
          </w:tcPr>
          <w:p w14:paraId="7C717041" w14:textId="77777777" w:rsidR="00E3118A" w:rsidRDefault="00E3118A">
            <w:pPr>
              <w:adjustRightInd w:val="0"/>
              <w:snapToGrid w:val="0"/>
              <w:jc w:val="center"/>
            </w:pPr>
          </w:p>
        </w:tc>
        <w:tc>
          <w:tcPr>
            <w:tcW w:w="0" w:type="auto"/>
            <w:vAlign w:val="center"/>
          </w:tcPr>
          <w:p w14:paraId="26EC63A1" w14:textId="77777777" w:rsidR="00E3118A" w:rsidRDefault="00E3118A">
            <w:pPr>
              <w:adjustRightInd w:val="0"/>
              <w:snapToGrid w:val="0"/>
              <w:jc w:val="center"/>
            </w:pPr>
          </w:p>
        </w:tc>
        <w:tc>
          <w:tcPr>
            <w:tcW w:w="0" w:type="auto"/>
            <w:vAlign w:val="center"/>
          </w:tcPr>
          <w:p w14:paraId="55B6CE43" w14:textId="77777777" w:rsidR="00E3118A" w:rsidRDefault="00E3118A">
            <w:pPr>
              <w:adjustRightInd w:val="0"/>
              <w:snapToGrid w:val="0"/>
              <w:jc w:val="center"/>
            </w:pPr>
          </w:p>
        </w:tc>
        <w:tc>
          <w:tcPr>
            <w:tcW w:w="0" w:type="auto"/>
            <w:vAlign w:val="center"/>
          </w:tcPr>
          <w:p w14:paraId="6113B1B6" w14:textId="77777777" w:rsidR="00E3118A" w:rsidRDefault="00E3118A">
            <w:pPr>
              <w:adjustRightInd w:val="0"/>
              <w:snapToGrid w:val="0"/>
              <w:jc w:val="center"/>
            </w:pPr>
          </w:p>
        </w:tc>
        <w:tc>
          <w:tcPr>
            <w:tcW w:w="0" w:type="auto"/>
            <w:vAlign w:val="center"/>
          </w:tcPr>
          <w:p w14:paraId="4B9576FF" w14:textId="77777777" w:rsidR="00E3118A" w:rsidRDefault="00E3118A">
            <w:pPr>
              <w:adjustRightInd w:val="0"/>
              <w:snapToGrid w:val="0"/>
              <w:jc w:val="center"/>
            </w:pPr>
          </w:p>
        </w:tc>
        <w:tc>
          <w:tcPr>
            <w:tcW w:w="0" w:type="auto"/>
            <w:vAlign w:val="center"/>
          </w:tcPr>
          <w:p w14:paraId="4002F359" w14:textId="77777777" w:rsidR="00E3118A" w:rsidRDefault="00E3118A">
            <w:pPr>
              <w:adjustRightInd w:val="0"/>
              <w:snapToGrid w:val="0"/>
              <w:jc w:val="center"/>
            </w:pPr>
          </w:p>
        </w:tc>
        <w:tc>
          <w:tcPr>
            <w:tcW w:w="0" w:type="auto"/>
            <w:vAlign w:val="center"/>
          </w:tcPr>
          <w:p w14:paraId="4C3E6796" w14:textId="77777777" w:rsidR="00E3118A" w:rsidRDefault="00E3118A">
            <w:pPr>
              <w:adjustRightInd w:val="0"/>
              <w:snapToGrid w:val="0"/>
              <w:jc w:val="center"/>
            </w:pPr>
          </w:p>
        </w:tc>
        <w:tc>
          <w:tcPr>
            <w:tcW w:w="0" w:type="auto"/>
            <w:vAlign w:val="center"/>
          </w:tcPr>
          <w:p w14:paraId="1118BF8F" w14:textId="77777777" w:rsidR="00E3118A" w:rsidRDefault="00E3118A">
            <w:pPr>
              <w:adjustRightInd w:val="0"/>
              <w:snapToGrid w:val="0"/>
              <w:jc w:val="center"/>
            </w:pPr>
          </w:p>
        </w:tc>
        <w:tc>
          <w:tcPr>
            <w:tcW w:w="0" w:type="auto"/>
            <w:vAlign w:val="center"/>
          </w:tcPr>
          <w:p w14:paraId="7D799129" w14:textId="77777777" w:rsidR="00E3118A" w:rsidRDefault="00E3118A">
            <w:pPr>
              <w:adjustRightInd w:val="0"/>
              <w:snapToGrid w:val="0"/>
              <w:jc w:val="center"/>
            </w:pPr>
          </w:p>
        </w:tc>
        <w:tc>
          <w:tcPr>
            <w:tcW w:w="0" w:type="auto"/>
            <w:vAlign w:val="center"/>
          </w:tcPr>
          <w:p w14:paraId="3BC2C549" w14:textId="77777777" w:rsidR="00E3118A" w:rsidRDefault="00E3118A">
            <w:pPr>
              <w:adjustRightInd w:val="0"/>
              <w:snapToGrid w:val="0"/>
              <w:jc w:val="center"/>
            </w:pPr>
          </w:p>
        </w:tc>
        <w:tc>
          <w:tcPr>
            <w:tcW w:w="0" w:type="auto"/>
            <w:vAlign w:val="center"/>
          </w:tcPr>
          <w:p w14:paraId="3A1750DF" w14:textId="77777777" w:rsidR="00E3118A" w:rsidRDefault="00E3118A">
            <w:pPr>
              <w:adjustRightInd w:val="0"/>
              <w:snapToGrid w:val="0"/>
              <w:jc w:val="center"/>
            </w:pPr>
          </w:p>
        </w:tc>
        <w:tc>
          <w:tcPr>
            <w:tcW w:w="0" w:type="auto"/>
            <w:vAlign w:val="center"/>
          </w:tcPr>
          <w:p w14:paraId="2B863C33" w14:textId="77777777" w:rsidR="00E3118A" w:rsidRDefault="00E3118A">
            <w:pPr>
              <w:adjustRightInd w:val="0"/>
              <w:snapToGrid w:val="0"/>
              <w:jc w:val="center"/>
            </w:pPr>
          </w:p>
        </w:tc>
        <w:tc>
          <w:tcPr>
            <w:tcW w:w="0" w:type="auto"/>
            <w:vAlign w:val="center"/>
          </w:tcPr>
          <w:p w14:paraId="57C04B6A" w14:textId="77777777" w:rsidR="00E3118A" w:rsidRDefault="00E3118A">
            <w:pPr>
              <w:adjustRightInd w:val="0"/>
              <w:snapToGrid w:val="0"/>
              <w:jc w:val="center"/>
            </w:pPr>
          </w:p>
        </w:tc>
      </w:tr>
      <w:tr w:rsidR="00E3118A" w14:paraId="09C89A13" w14:textId="77777777">
        <w:trPr>
          <w:trHeight w:val="340"/>
          <w:jc w:val="center"/>
        </w:trPr>
        <w:tc>
          <w:tcPr>
            <w:tcW w:w="0" w:type="auto"/>
            <w:vMerge w:val="restart"/>
            <w:vAlign w:val="center"/>
          </w:tcPr>
          <w:p w14:paraId="0CB22127" w14:textId="77777777" w:rsidR="00E3118A" w:rsidRDefault="00BD266A">
            <w:pPr>
              <w:adjustRightInd w:val="0"/>
              <w:snapToGrid w:val="0"/>
              <w:jc w:val="center"/>
            </w:pPr>
            <w:r>
              <w:rPr>
                <w:rFonts w:hint="eastAsia"/>
              </w:rPr>
              <w:t>12mm</w:t>
            </w:r>
          </w:p>
        </w:tc>
        <w:tc>
          <w:tcPr>
            <w:tcW w:w="0" w:type="auto"/>
            <w:vAlign w:val="center"/>
          </w:tcPr>
          <w:p w14:paraId="28AE8247" w14:textId="77777777" w:rsidR="00E3118A" w:rsidRDefault="00BD266A">
            <w:pPr>
              <w:adjustRightInd w:val="0"/>
              <w:snapToGrid w:val="0"/>
              <w:jc w:val="center"/>
            </w:pPr>
            <w:r>
              <w:rPr>
                <w:rFonts w:hint="eastAsia"/>
              </w:rPr>
              <w:t>20%</w:t>
            </w:r>
          </w:p>
        </w:tc>
        <w:tc>
          <w:tcPr>
            <w:tcW w:w="0" w:type="auto"/>
            <w:vAlign w:val="center"/>
          </w:tcPr>
          <w:p w14:paraId="49C89E9B" w14:textId="77777777" w:rsidR="00E3118A" w:rsidRDefault="00E3118A">
            <w:pPr>
              <w:adjustRightInd w:val="0"/>
              <w:snapToGrid w:val="0"/>
              <w:jc w:val="center"/>
            </w:pPr>
          </w:p>
        </w:tc>
        <w:tc>
          <w:tcPr>
            <w:tcW w:w="0" w:type="auto"/>
            <w:vAlign w:val="center"/>
          </w:tcPr>
          <w:p w14:paraId="30797EB8" w14:textId="77777777" w:rsidR="00E3118A" w:rsidRDefault="00E3118A">
            <w:pPr>
              <w:adjustRightInd w:val="0"/>
              <w:snapToGrid w:val="0"/>
              <w:jc w:val="center"/>
            </w:pPr>
          </w:p>
        </w:tc>
        <w:tc>
          <w:tcPr>
            <w:tcW w:w="0" w:type="auto"/>
            <w:vAlign w:val="center"/>
          </w:tcPr>
          <w:p w14:paraId="3FFF2D97" w14:textId="77777777" w:rsidR="00E3118A" w:rsidRDefault="00E3118A">
            <w:pPr>
              <w:adjustRightInd w:val="0"/>
              <w:snapToGrid w:val="0"/>
              <w:jc w:val="center"/>
            </w:pPr>
          </w:p>
        </w:tc>
        <w:tc>
          <w:tcPr>
            <w:tcW w:w="0" w:type="auto"/>
            <w:vAlign w:val="center"/>
          </w:tcPr>
          <w:p w14:paraId="3B84BE0A" w14:textId="77777777" w:rsidR="00E3118A" w:rsidRDefault="00E3118A">
            <w:pPr>
              <w:adjustRightInd w:val="0"/>
              <w:snapToGrid w:val="0"/>
              <w:jc w:val="center"/>
            </w:pPr>
          </w:p>
        </w:tc>
        <w:tc>
          <w:tcPr>
            <w:tcW w:w="0" w:type="auto"/>
            <w:vAlign w:val="center"/>
          </w:tcPr>
          <w:p w14:paraId="6E7B6AB5" w14:textId="77777777" w:rsidR="00E3118A" w:rsidRDefault="00E3118A">
            <w:pPr>
              <w:adjustRightInd w:val="0"/>
              <w:snapToGrid w:val="0"/>
              <w:jc w:val="center"/>
            </w:pPr>
          </w:p>
        </w:tc>
        <w:tc>
          <w:tcPr>
            <w:tcW w:w="0" w:type="auto"/>
            <w:vAlign w:val="center"/>
          </w:tcPr>
          <w:p w14:paraId="0FB9A33C" w14:textId="77777777" w:rsidR="00E3118A" w:rsidRDefault="00E3118A">
            <w:pPr>
              <w:adjustRightInd w:val="0"/>
              <w:snapToGrid w:val="0"/>
              <w:jc w:val="center"/>
            </w:pPr>
          </w:p>
        </w:tc>
        <w:tc>
          <w:tcPr>
            <w:tcW w:w="0" w:type="auto"/>
            <w:vAlign w:val="center"/>
          </w:tcPr>
          <w:p w14:paraId="5FB7E37A" w14:textId="77777777" w:rsidR="00E3118A" w:rsidRDefault="00E3118A">
            <w:pPr>
              <w:adjustRightInd w:val="0"/>
              <w:snapToGrid w:val="0"/>
              <w:jc w:val="center"/>
            </w:pPr>
          </w:p>
        </w:tc>
        <w:tc>
          <w:tcPr>
            <w:tcW w:w="0" w:type="auto"/>
            <w:vAlign w:val="center"/>
          </w:tcPr>
          <w:p w14:paraId="2C9E9F61" w14:textId="77777777" w:rsidR="00E3118A" w:rsidRDefault="00E3118A">
            <w:pPr>
              <w:adjustRightInd w:val="0"/>
              <w:snapToGrid w:val="0"/>
              <w:jc w:val="center"/>
            </w:pPr>
          </w:p>
        </w:tc>
        <w:tc>
          <w:tcPr>
            <w:tcW w:w="0" w:type="auto"/>
            <w:vAlign w:val="center"/>
          </w:tcPr>
          <w:p w14:paraId="5C5520D5" w14:textId="77777777" w:rsidR="00E3118A" w:rsidRDefault="00E3118A">
            <w:pPr>
              <w:adjustRightInd w:val="0"/>
              <w:snapToGrid w:val="0"/>
              <w:jc w:val="center"/>
            </w:pPr>
          </w:p>
        </w:tc>
        <w:tc>
          <w:tcPr>
            <w:tcW w:w="0" w:type="auto"/>
            <w:vAlign w:val="center"/>
          </w:tcPr>
          <w:p w14:paraId="48D967FD" w14:textId="77777777" w:rsidR="00E3118A" w:rsidRDefault="00E3118A">
            <w:pPr>
              <w:adjustRightInd w:val="0"/>
              <w:snapToGrid w:val="0"/>
              <w:jc w:val="center"/>
            </w:pPr>
          </w:p>
        </w:tc>
        <w:tc>
          <w:tcPr>
            <w:tcW w:w="0" w:type="auto"/>
            <w:vAlign w:val="center"/>
          </w:tcPr>
          <w:p w14:paraId="5777423B" w14:textId="77777777" w:rsidR="00E3118A" w:rsidRDefault="00E3118A">
            <w:pPr>
              <w:adjustRightInd w:val="0"/>
              <w:snapToGrid w:val="0"/>
              <w:jc w:val="center"/>
            </w:pPr>
          </w:p>
        </w:tc>
        <w:tc>
          <w:tcPr>
            <w:tcW w:w="0" w:type="auto"/>
            <w:vAlign w:val="center"/>
          </w:tcPr>
          <w:p w14:paraId="1534ABCD" w14:textId="77777777" w:rsidR="00E3118A" w:rsidRDefault="00E3118A">
            <w:pPr>
              <w:adjustRightInd w:val="0"/>
              <w:snapToGrid w:val="0"/>
              <w:jc w:val="center"/>
            </w:pPr>
          </w:p>
        </w:tc>
        <w:tc>
          <w:tcPr>
            <w:tcW w:w="0" w:type="auto"/>
            <w:vAlign w:val="center"/>
          </w:tcPr>
          <w:p w14:paraId="20AF8D33" w14:textId="77777777" w:rsidR="00E3118A" w:rsidRDefault="00E3118A">
            <w:pPr>
              <w:adjustRightInd w:val="0"/>
              <w:snapToGrid w:val="0"/>
              <w:jc w:val="center"/>
            </w:pPr>
          </w:p>
        </w:tc>
      </w:tr>
      <w:tr w:rsidR="00E3118A" w14:paraId="3B768AEF" w14:textId="77777777">
        <w:trPr>
          <w:trHeight w:val="340"/>
          <w:jc w:val="center"/>
        </w:trPr>
        <w:tc>
          <w:tcPr>
            <w:tcW w:w="0" w:type="auto"/>
            <w:vMerge/>
            <w:vAlign w:val="center"/>
          </w:tcPr>
          <w:p w14:paraId="6FCB7562" w14:textId="77777777" w:rsidR="00E3118A" w:rsidRDefault="00E3118A">
            <w:pPr>
              <w:adjustRightInd w:val="0"/>
              <w:snapToGrid w:val="0"/>
              <w:jc w:val="center"/>
            </w:pPr>
          </w:p>
        </w:tc>
        <w:tc>
          <w:tcPr>
            <w:tcW w:w="0" w:type="auto"/>
            <w:vAlign w:val="center"/>
          </w:tcPr>
          <w:p w14:paraId="6B63306D" w14:textId="77777777" w:rsidR="00E3118A" w:rsidRDefault="00BD266A">
            <w:pPr>
              <w:adjustRightInd w:val="0"/>
              <w:snapToGrid w:val="0"/>
              <w:jc w:val="center"/>
            </w:pPr>
            <w:r>
              <w:rPr>
                <w:rFonts w:hint="eastAsia"/>
              </w:rPr>
              <w:t>40%</w:t>
            </w:r>
          </w:p>
        </w:tc>
        <w:tc>
          <w:tcPr>
            <w:tcW w:w="0" w:type="auto"/>
            <w:vAlign w:val="center"/>
          </w:tcPr>
          <w:p w14:paraId="5745C14E" w14:textId="77777777" w:rsidR="00E3118A" w:rsidRDefault="00E3118A">
            <w:pPr>
              <w:adjustRightInd w:val="0"/>
              <w:snapToGrid w:val="0"/>
              <w:jc w:val="center"/>
            </w:pPr>
          </w:p>
        </w:tc>
        <w:tc>
          <w:tcPr>
            <w:tcW w:w="0" w:type="auto"/>
            <w:vAlign w:val="center"/>
          </w:tcPr>
          <w:p w14:paraId="2A15A2FB" w14:textId="77777777" w:rsidR="00E3118A" w:rsidRDefault="00E3118A">
            <w:pPr>
              <w:adjustRightInd w:val="0"/>
              <w:snapToGrid w:val="0"/>
              <w:jc w:val="center"/>
            </w:pPr>
          </w:p>
        </w:tc>
        <w:tc>
          <w:tcPr>
            <w:tcW w:w="0" w:type="auto"/>
            <w:vAlign w:val="center"/>
          </w:tcPr>
          <w:p w14:paraId="1B1A4244" w14:textId="77777777" w:rsidR="00E3118A" w:rsidRDefault="00E3118A">
            <w:pPr>
              <w:adjustRightInd w:val="0"/>
              <w:snapToGrid w:val="0"/>
              <w:jc w:val="center"/>
            </w:pPr>
          </w:p>
        </w:tc>
        <w:tc>
          <w:tcPr>
            <w:tcW w:w="0" w:type="auto"/>
            <w:vAlign w:val="center"/>
          </w:tcPr>
          <w:p w14:paraId="596CDE54" w14:textId="77777777" w:rsidR="00E3118A" w:rsidRDefault="00E3118A">
            <w:pPr>
              <w:adjustRightInd w:val="0"/>
              <w:snapToGrid w:val="0"/>
              <w:jc w:val="center"/>
            </w:pPr>
          </w:p>
        </w:tc>
        <w:tc>
          <w:tcPr>
            <w:tcW w:w="0" w:type="auto"/>
            <w:vAlign w:val="center"/>
          </w:tcPr>
          <w:p w14:paraId="409A1C20" w14:textId="77777777" w:rsidR="00E3118A" w:rsidRDefault="00E3118A">
            <w:pPr>
              <w:adjustRightInd w:val="0"/>
              <w:snapToGrid w:val="0"/>
              <w:jc w:val="center"/>
            </w:pPr>
          </w:p>
        </w:tc>
        <w:tc>
          <w:tcPr>
            <w:tcW w:w="0" w:type="auto"/>
            <w:vAlign w:val="center"/>
          </w:tcPr>
          <w:p w14:paraId="7335C8C5" w14:textId="77777777" w:rsidR="00E3118A" w:rsidRDefault="00E3118A">
            <w:pPr>
              <w:adjustRightInd w:val="0"/>
              <w:snapToGrid w:val="0"/>
              <w:jc w:val="center"/>
            </w:pPr>
          </w:p>
        </w:tc>
        <w:tc>
          <w:tcPr>
            <w:tcW w:w="0" w:type="auto"/>
            <w:vAlign w:val="center"/>
          </w:tcPr>
          <w:p w14:paraId="716422E7" w14:textId="77777777" w:rsidR="00E3118A" w:rsidRDefault="00E3118A">
            <w:pPr>
              <w:adjustRightInd w:val="0"/>
              <w:snapToGrid w:val="0"/>
              <w:jc w:val="center"/>
            </w:pPr>
          </w:p>
        </w:tc>
        <w:tc>
          <w:tcPr>
            <w:tcW w:w="0" w:type="auto"/>
            <w:vAlign w:val="center"/>
          </w:tcPr>
          <w:p w14:paraId="299BE324" w14:textId="77777777" w:rsidR="00E3118A" w:rsidRDefault="00E3118A">
            <w:pPr>
              <w:adjustRightInd w:val="0"/>
              <w:snapToGrid w:val="0"/>
              <w:jc w:val="center"/>
            </w:pPr>
          </w:p>
        </w:tc>
        <w:tc>
          <w:tcPr>
            <w:tcW w:w="0" w:type="auto"/>
            <w:vAlign w:val="center"/>
          </w:tcPr>
          <w:p w14:paraId="5C65B338" w14:textId="77777777" w:rsidR="00E3118A" w:rsidRDefault="00E3118A">
            <w:pPr>
              <w:adjustRightInd w:val="0"/>
              <w:snapToGrid w:val="0"/>
              <w:jc w:val="center"/>
            </w:pPr>
          </w:p>
        </w:tc>
        <w:tc>
          <w:tcPr>
            <w:tcW w:w="0" w:type="auto"/>
            <w:vAlign w:val="center"/>
          </w:tcPr>
          <w:p w14:paraId="44994EB3" w14:textId="77777777" w:rsidR="00E3118A" w:rsidRDefault="00E3118A">
            <w:pPr>
              <w:adjustRightInd w:val="0"/>
              <w:snapToGrid w:val="0"/>
              <w:jc w:val="center"/>
            </w:pPr>
          </w:p>
        </w:tc>
        <w:tc>
          <w:tcPr>
            <w:tcW w:w="0" w:type="auto"/>
            <w:vAlign w:val="center"/>
          </w:tcPr>
          <w:p w14:paraId="486CFD52" w14:textId="77777777" w:rsidR="00E3118A" w:rsidRDefault="00E3118A">
            <w:pPr>
              <w:adjustRightInd w:val="0"/>
              <w:snapToGrid w:val="0"/>
              <w:jc w:val="center"/>
            </w:pPr>
          </w:p>
        </w:tc>
        <w:tc>
          <w:tcPr>
            <w:tcW w:w="0" w:type="auto"/>
            <w:vAlign w:val="center"/>
          </w:tcPr>
          <w:p w14:paraId="183F19E5" w14:textId="77777777" w:rsidR="00E3118A" w:rsidRDefault="00E3118A">
            <w:pPr>
              <w:adjustRightInd w:val="0"/>
              <w:snapToGrid w:val="0"/>
              <w:jc w:val="center"/>
            </w:pPr>
          </w:p>
        </w:tc>
        <w:tc>
          <w:tcPr>
            <w:tcW w:w="0" w:type="auto"/>
            <w:vAlign w:val="center"/>
          </w:tcPr>
          <w:p w14:paraId="47D11745" w14:textId="77777777" w:rsidR="00E3118A" w:rsidRDefault="00E3118A">
            <w:pPr>
              <w:adjustRightInd w:val="0"/>
              <w:snapToGrid w:val="0"/>
              <w:jc w:val="center"/>
            </w:pPr>
          </w:p>
        </w:tc>
      </w:tr>
      <w:tr w:rsidR="00E3118A" w14:paraId="057AB4E6" w14:textId="77777777">
        <w:trPr>
          <w:trHeight w:val="340"/>
          <w:jc w:val="center"/>
        </w:trPr>
        <w:tc>
          <w:tcPr>
            <w:tcW w:w="0" w:type="auto"/>
            <w:vMerge/>
            <w:vAlign w:val="center"/>
          </w:tcPr>
          <w:p w14:paraId="4DBCB6A2" w14:textId="77777777" w:rsidR="00E3118A" w:rsidRDefault="00E3118A">
            <w:pPr>
              <w:adjustRightInd w:val="0"/>
              <w:snapToGrid w:val="0"/>
              <w:jc w:val="center"/>
            </w:pPr>
          </w:p>
        </w:tc>
        <w:tc>
          <w:tcPr>
            <w:tcW w:w="0" w:type="auto"/>
            <w:vAlign w:val="center"/>
          </w:tcPr>
          <w:p w14:paraId="5BB74D73" w14:textId="77777777" w:rsidR="00E3118A" w:rsidRDefault="00BD266A">
            <w:pPr>
              <w:adjustRightInd w:val="0"/>
              <w:snapToGrid w:val="0"/>
              <w:jc w:val="center"/>
            </w:pPr>
            <w:r>
              <w:rPr>
                <w:rFonts w:hint="eastAsia"/>
              </w:rPr>
              <w:t>60%</w:t>
            </w:r>
          </w:p>
        </w:tc>
        <w:tc>
          <w:tcPr>
            <w:tcW w:w="0" w:type="auto"/>
            <w:vAlign w:val="center"/>
          </w:tcPr>
          <w:p w14:paraId="2223247F" w14:textId="77777777" w:rsidR="00E3118A" w:rsidRDefault="00E3118A">
            <w:pPr>
              <w:adjustRightInd w:val="0"/>
              <w:snapToGrid w:val="0"/>
              <w:jc w:val="center"/>
            </w:pPr>
          </w:p>
        </w:tc>
        <w:tc>
          <w:tcPr>
            <w:tcW w:w="0" w:type="auto"/>
            <w:vAlign w:val="center"/>
          </w:tcPr>
          <w:p w14:paraId="393BEF4F" w14:textId="77777777" w:rsidR="00E3118A" w:rsidRDefault="00E3118A">
            <w:pPr>
              <w:adjustRightInd w:val="0"/>
              <w:snapToGrid w:val="0"/>
              <w:jc w:val="center"/>
            </w:pPr>
          </w:p>
        </w:tc>
        <w:tc>
          <w:tcPr>
            <w:tcW w:w="0" w:type="auto"/>
            <w:vAlign w:val="center"/>
          </w:tcPr>
          <w:p w14:paraId="4B587500" w14:textId="77777777" w:rsidR="00E3118A" w:rsidRDefault="00E3118A">
            <w:pPr>
              <w:adjustRightInd w:val="0"/>
              <w:snapToGrid w:val="0"/>
              <w:jc w:val="center"/>
            </w:pPr>
          </w:p>
        </w:tc>
        <w:tc>
          <w:tcPr>
            <w:tcW w:w="0" w:type="auto"/>
            <w:vAlign w:val="center"/>
          </w:tcPr>
          <w:p w14:paraId="1B8D6FE5" w14:textId="77777777" w:rsidR="00E3118A" w:rsidRDefault="00E3118A">
            <w:pPr>
              <w:adjustRightInd w:val="0"/>
              <w:snapToGrid w:val="0"/>
              <w:jc w:val="center"/>
            </w:pPr>
          </w:p>
        </w:tc>
        <w:tc>
          <w:tcPr>
            <w:tcW w:w="0" w:type="auto"/>
            <w:vAlign w:val="center"/>
          </w:tcPr>
          <w:p w14:paraId="1C0A7770" w14:textId="77777777" w:rsidR="00E3118A" w:rsidRDefault="00E3118A">
            <w:pPr>
              <w:adjustRightInd w:val="0"/>
              <w:snapToGrid w:val="0"/>
              <w:jc w:val="center"/>
            </w:pPr>
          </w:p>
        </w:tc>
        <w:tc>
          <w:tcPr>
            <w:tcW w:w="0" w:type="auto"/>
            <w:vAlign w:val="center"/>
          </w:tcPr>
          <w:p w14:paraId="5894D5F5" w14:textId="77777777" w:rsidR="00E3118A" w:rsidRDefault="00E3118A">
            <w:pPr>
              <w:adjustRightInd w:val="0"/>
              <w:snapToGrid w:val="0"/>
              <w:jc w:val="center"/>
            </w:pPr>
          </w:p>
        </w:tc>
        <w:tc>
          <w:tcPr>
            <w:tcW w:w="0" w:type="auto"/>
            <w:vAlign w:val="center"/>
          </w:tcPr>
          <w:p w14:paraId="60E102C6" w14:textId="77777777" w:rsidR="00E3118A" w:rsidRDefault="00E3118A">
            <w:pPr>
              <w:adjustRightInd w:val="0"/>
              <w:snapToGrid w:val="0"/>
              <w:jc w:val="center"/>
            </w:pPr>
          </w:p>
        </w:tc>
        <w:tc>
          <w:tcPr>
            <w:tcW w:w="0" w:type="auto"/>
            <w:vAlign w:val="center"/>
          </w:tcPr>
          <w:p w14:paraId="33345FEA" w14:textId="77777777" w:rsidR="00E3118A" w:rsidRDefault="00E3118A">
            <w:pPr>
              <w:adjustRightInd w:val="0"/>
              <w:snapToGrid w:val="0"/>
              <w:jc w:val="center"/>
            </w:pPr>
          </w:p>
        </w:tc>
        <w:tc>
          <w:tcPr>
            <w:tcW w:w="0" w:type="auto"/>
            <w:vAlign w:val="center"/>
          </w:tcPr>
          <w:p w14:paraId="7B5062C1" w14:textId="77777777" w:rsidR="00E3118A" w:rsidRDefault="00E3118A">
            <w:pPr>
              <w:adjustRightInd w:val="0"/>
              <w:snapToGrid w:val="0"/>
              <w:jc w:val="center"/>
            </w:pPr>
          </w:p>
        </w:tc>
        <w:tc>
          <w:tcPr>
            <w:tcW w:w="0" w:type="auto"/>
            <w:vAlign w:val="center"/>
          </w:tcPr>
          <w:p w14:paraId="55E982A5" w14:textId="77777777" w:rsidR="00E3118A" w:rsidRDefault="00E3118A">
            <w:pPr>
              <w:adjustRightInd w:val="0"/>
              <w:snapToGrid w:val="0"/>
              <w:jc w:val="center"/>
            </w:pPr>
          </w:p>
        </w:tc>
        <w:tc>
          <w:tcPr>
            <w:tcW w:w="0" w:type="auto"/>
            <w:vAlign w:val="center"/>
          </w:tcPr>
          <w:p w14:paraId="7A45C995" w14:textId="77777777" w:rsidR="00E3118A" w:rsidRDefault="00E3118A">
            <w:pPr>
              <w:adjustRightInd w:val="0"/>
              <w:snapToGrid w:val="0"/>
              <w:jc w:val="center"/>
            </w:pPr>
          </w:p>
        </w:tc>
        <w:tc>
          <w:tcPr>
            <w:tcW w:w="0" w:type="auto"/>
            <w:vAlign w:val="center"/>
          </w:tcPr>
          <w:p w14:paraId="62534A92" w14:textId="77777777" w:rsidR="00E3118A" w:rsidRDefault="00E3118A">
            <w:pPr>
              <w:adjustRightInd w:val="0"/>
              <w:snapToGrid w:val="0"/>
              <w:jc w:val="center"/>
            </w:pPr>
          </w:p>
        </w:tc>
        <w:tc>
          <w:tcPr>
            <w:tcW w:w="0" w:type="auto"/>
            <w:vAlign w:val="center"/>
          </w:tcPr>
          <w:p w14:paraId="30609D2E" w14:textId="77777777" w:rsidR="00E3118A" w:rsidRDefault="00E3118A">
            <w:pPr>
              <w:adjustRightInd w:val="0"/>
              <w:snapToGrid w:val="0"/>
              <w:jc w:val="center"/>
            </w:pPr>
          </w:p>
        </w:tc>
      </w:tr>
      <w:tr w:rsidR="00E3118A" w14:paraId="094E4A0A" w14:textId="77777777">
        <w:trPr>
          <w:trHeight w:val="340"/>
          <w:jc w:val="center"/>
        </w:trPr>
        <w:tc>
          <w:tcPr>
            <w:tcW w:w="0" w:type="auto"/>
            <w:vMerge/>
            <w:vAlign w:val="center"/>
          </w:tcPr>
          <w:p w14:paraId="4F7A7E19" w14:textId="77777777" w:rsidR="00E3118A" w:rsidRDefault="00E3118A">
            <w:pPr>
              <w:adjustRightInd w:val="0"/>
              <w:snapToGrid w:val="0"/>
              <w:jc w:val="center"/>
            </w:pPr>
          </w:p>
        </w:tc>
        <w:tc>
          <w:tcPr>
            <w:tcW w:w="0" w:type="auto"/>
            <w:vAlign w:val="center"/>
          </w:tcPr>
          <w:p w14:paraId="294454CF" w14:textId="77777777" w:rsidR="00E3118A" w:rsidRDefault="00BD266A">
            <w:pPr>
              <w:adjustRightInd w:val="0"/>
              <w:snapToGrid w:val="0"/>
              <w:jc w:val="center"/>
            </w:pPr>
            <w:r>
              <w:rPr>
                <w:rFonts w:hint="eastAsia"/>
              </w:rPr>
              <w:t>80%</w:t>
            </w:r>
          </w:p>
        </w:tc>
        <w:tc>
          <w:tcPr>
            <w:tcW w:w="0" w:type="auto"/>
            <w:vAlign w:val="center"/>
          </w:tcPr>
          <w:p w14:paraId="3D7646DE" w14:textId="77777777" w:rsidR="00E3118A" w:rsidRDefault="00E3118A">
            <w:pPr>
              <w:adjustRightInd w:val="0"/>
              <w:snapToGrid w:val="0"/>
              <w:jc w:val="center"/>
            </w:pPr>
          </w:p>
        </w:tc>
        <w:tc>
          <w:tcPr>
            <w:tcW w:w="0" w:type="auto"/>
            <w:vAlign w:val="center"/>
          </w:tcPr>
          <w:p w14:paraId="7D8978EE" w14:textId="77777777" w:rsidR="00E3118A" w:rsidRDefault="00E3118A">
            <w:pPr>
              <w:adjustRightInd w:val="0"/>
              <w:snapToGrid w:val="0"/>
              <w:jc w:val="center"/>
            </w:pPr>
          </w:p>
        </w:tc>
        <w:tc>
          <w:tcPr>
            <w:tcW w:w="0" w:type="auto"/>
            <w:vAlign w:val="center"/>
          </w:tcPr>
          <w:p w14:paraId="1DF12AD7" w14:textId="77777777" w:rsidR="00E3118A" w:rsidRDefault="00E3118A">
            <w:pPr>
              <w:adjustRightInd w:val="0"/>
              <w:snapToGrid w:val="0"/>
              <w:jc w:val="center"/>
            </w:pPr>
          </w:p>
        </w:tc>
        <w:tc>
          <w:tcPr>
            <w:tcW w:w="0" w:type="auto"/>
            <w:vAlign w:val="center"/>
          </w:tcPr>
          <w:p w14:paraId="48052EA1" w14:textId="77777777" w:rsidR="00E3118A" w:rsidRDefault="00E3118A">
            <w:pPr>
              <w:adjustRightInd w:val="0"/>
              <w:snapToGrid w:val="0"/>
              <w:jc w:val="center"/>
            </w:pPr>
          </w:p>
        </w:tc>
        <w:tc>
          <w:tcPr>
            <w:tcW w:w="0" w:type="auto"/>
            <w:vAlign w:val="center"/>
          </w:tcPr>
          <w:p w14:paraId="09DABCFE" w14:textId="77777777" w:rsidR="00E3118A" w:rsidRDefault="00E3118A">
            <w:pPr>
              <w:adjustRightInd w:val="0"/>
              <w:snapToGrid w:val="0"/>
              <w:jc w:val="center"/>
            </w:pPr>
          </w:p>
        </w:tc>
        <w:tc>
          <w:tcPr>
            <w:tcW w:w="0" w:type="auto"/>
            <w:vAlign w:val="center"/>
          </w:tcPr>
          <w:p w14:paraId="27912255" w14:textId="77777777" w:rsidR="00E3118A" w:rsidRDefault="00E3118A">
            <w:pPr>
              <w:adjustRightInd w:val="0"/>
              <w:snapToGrid w:val="0"/>
              <w:jc w:val="center"/>
            </w:pPr>
          </w:p>
        </w:tc>
        <w:tc>
          <w:tcPr>
            <w:tcW w:w="0" w:type="auto"/>
            <w:vAlign w:val="center"/>
          </w:tcPr>
          <w:p w14:paraId="05DEEA5A" w14:textId="77777777" w:rsidR="00E3118A" w:rsidRDefault="00E3118A">
            <w:pPr>
              <w:adjustRightInd w:val="0"/>
              <w:snapToGrid w:val="0"/>
              <w:jc w:val="center"/>
            </w:pPr>
          </w:p>
        </w:tc>
        <w:tc>
          <w:tcPr>
            <w:tcW w:w="0" w:type="auto"/>
            <w:vAlign w:val="center"/>
          </w:tcPr>
          <w:p w14:paraId="53D13F82" w14:textId="77777777" w:rsidR="00E3118A" w:rsidRDefault="00E3118A">
            <w:pPr>
              <w:adjustRightInd w:val="0"/>
              <w:snapToGrid w:val="0"/>
              <w:jc w:val="center"/>
            </w:pPr>
          </w:p>
        </w:tc>
        <w:tc>
          <w:tcPr>
            <w:tcW w:w="0" w:type="auto"/>
            <w:vAlign w:val="center"/>
          </w:tcPr>
          <w:p w14:paraId="1D7E3CA3" w14:textId="77777777" w:rsidR="00E3118A" w:rsidRDefault="00E3118A">
            <w:pPr>
              <w:adjustRightInd w:val="0"/>
              <w:snapToGrid w:val="0"/>
              <w:jc w:val="center"/>
            </w:pPr>
          </w:p>
        </w:tc>
        <w:tc>
          <w:tcPr>
            <w:tcW w:w="0" w:type="auto"/>
            <w:vAlign w:val="center"/>
          </w:tcPr>
          <w:p w14:paraId="0EE90DF6" w14:textId="77777777" w:rsidR="00E3118A" w:rsidRDefault="00E3118A">
            <w:pPr>
              <w:adjustRightInd w:val="0"/>
              <w:snapToGrid w:val="0"/>
              <w:jc w:val="center"/>
            </w:pPr>
          </w:p>
        </w:tc>
        <w:tc>
          <w:tcPr>
            <w:tcW w:w="0" w:type="auto"/>
            <w:vAlign w:val="center"/>
          </w:tcPr>
          <w:p w14:paraId="1DC95A8E" w14:textId="77777777" w:rsidR="00E3118A" w:rsidRDefault="00E3118A">
            <w:pPr>
              <w:adjustRightInd w:val="0"/>
              <w:snapToGrid w:val="0"/>
              <w:jc w:val="center"/>
            </w:pPr>
          </w:p>
        </w:tc>
        <w:tc>
          <w:tcPr>
            <w:tcW w:w="0" w:type="auto"/>
            <w:vAlign w:val="center"/>
          </w:tcPr>
          <w:p w14:paraId="50A3B84D" w14:textId="77777777" w:rsidR="00E3118A" w:rsidRDefault="00E3118A">
            <w:pPr>
              <w:adjustRightInd w:val="0"/>
              <w:snapToGrid w:val="0"/>
              <w:jc w:val="center"/>
            </w:pPr>
          </w:p>
        </w:tc>
        <w:tc>
          <w:tcPr>
            <w:tcW w:w="0" w:type="auto"/>
            <w:vAlign w:val="center"/>
          </w:tcPr>
          <w:p w14:paraId="33E23D16" w14:textId="77777777" w:rsidR="00E3118A" w:rsidRDefault="00E3118A">
            <w:pPr>
              <w:adjustRightInd w:val="0"/>
              <w:snapToGrid w:val="0"/>
              <w:jc w:val="center"/>
            </w:pPr>
          </w:p>
        </w:tc>
      </w:tr>
    </w:tbl>
    <w:p w14:paraId="1B7B1B55" w14:textId="77777777" w:rsidR="00E3118A" w:rsidRDefault="00BD266A">
      <w:pPr>
        <w:pStyle w:val="a7"/>
        <w:ind w:firstLineChars="450" w:firstLine="945"/>
        <w:jc w:val="both"/>
        <w:outlineLvl w:val="9"/>
        <w:rPr>
          <w:rFonts w:asciiTheme="minorEastAsia" w:eastAsiaTheme="minorEastAsia" w:hAnsiTheme="minorEastAsia"/>
          <w:b w:val="0"/>
          <w:sz w:val="21"/>
          <w:szCs w:val="21"/>
        </w:rPr>
      </w:pPr>
      <w:r>
        <w:rPr>
          <w:rFonts w:asciiTheme="minorEastAsia" w:eastAsiaTheme="minorEastAsia" w:hAnsiTheme="minorEastAsia" w:hint="eastAsia"/>
          <w:b w:val="0"/>
          <w:sz w:val="21"/>
          <w:szCs w:val="21"/>
        </w:rPr>
        <w:t>示值误差测量结果的扩展不确定度：</w:t>
      </w:r>
    </w:p>
    <w:p w14:paraId="5CD43A1C" w14:textId="77777777" w:rsidR="00E3118A" w:rsidRDefault="00E3118A">
      <w:pPr>
        <w:pStyle w:val="a7"/>
        <w:outlineLvl w:val="9"/>
      </w:pPr>
    </w:p>
    <w:p w14:paraId="54C620C8" w14:textId="77777777" w:rsidR="00E3118A" w:rsidRDefault="00E3118A">
      <w:pPr>
        <w:spacing w:line="460" w:lineRule="exact"/>
        <w:jc w:val="center"/>
        <w:rPr>
          <w:rFonts w:eastAsia="黑体"/>
          <w:sz w:val="28"/>
          <w:szCs w:val="28"/>
        </w:rPr>
      </w:pPr>
    </w:p>
    <w:p w14:paraId="4FE485FA" w14:textId="77777777" w:rsidR="00E3118A" w:rsidRDefault="00E3118A">
      <w:pPr>
        <w:spacing w:line="460" w:lineRule="exact"/>
        <w:jc w:val="center"/>
        <w:rPr>
          <w:rFonts w:eastAsia="黑体"/>
          <w:sz w:val="28"/>
          <w:szCs w:val="28"/>
        </w:rPr>
      </w:pPr>
    </w:p>
    <w:p w14:paraId="0CF4A230" w14:textId="77777777" w:rsidR="00E3118A" w:rsidRDefault="00E3118A">
      <w:pPr>
        <w:pStyle w:val="a7"/>
        <w:outlineLvl w:val="9"/>
        <w:rPr>
          <w:rFonts w:eastAsia="黑体"/>
          <w:sz w:val="28"/>
          <w:szCs w:val="28"/>
        </w:rPr>
      </w:pPr>
    </w:p>
    <w:p w14:paraId="1FFEC12A" w14:textId="77777777" w:rsidR="00E3118A" w:rsidRDefault="00E3118A">
      <w:pPr>
        <w:pStyle w:val="a7"/>
        <w:outlineLvl w:val="9"/>
        <w:rPr>
          <w:rFonts w:eastAsia="黑体"/>
          <w:sz w:val="28"/>
          <w:szCs w:val="28"/>
        </w:rPr>
      </w:pPr>
    </w:p>
    <w:p w14:paraId="0B4524CE" w14:textId="77777777" w:rsidR="00E3118A" w:rsidRDefault="00E3118A">
      <w:pPr>
        <w:pStyle w:val="a7"/>
        <w:outlineLvl w:val="9"/>
        <w:rPr>
          <w:rFonts w:eastAsia="黑体"/>
          <w:sz w:val="28"/>
          <w:szCs w:val="28"/>
        </w:rPr>
      </w:pPr>
    </w:p>
    <w:p w14:paraId="76A19D51" w14:textId="77777777" w:rsidR="00E3118A" w:rsidRDefault="00BD266A">
      <w:pPr>
        <w:pStyle w:val="a7"/>
        <w:jc w:val="left"/>
        <w:rPr>
          <w:rFonts w:ascii="黑体" w:eastAsia="黑体" w:hAnsi="黑体"/>
          <w:b w:val="0"/>
          <w:sz w:val="28"/>
          <w:szCs w:val="28"/>
        </w:rPr>
      </w:pPr>
      <w:bookmarkStart w:id="180" w:name="_Toc4359"/>
      <w:r>
        <w:br w:type="page"/>
      </w:r>
      <w:bookmarkStart w:id="181" w:name="_Toc196653879"/>
      <w:r>
        <w:rPr>
          <w:rFonts w:ascii="黑体" w:eastAsia="黑体" w:hAnsi="黑体"/>
          <w:b w:val="0"/>
          <w:sz w:val="28"/>
          <w:szCs w:val="28"/>
        </w:rPr>
        <w:t>附录</w:t>
      </w:r>
      <w:bookmarkEnd w:id="180"/>
      <w:r>
        <w:rPr>
          <w:rFonts w:ascii="黑体" w:eastAsia="黑体" w:hAnsi="黑体"/>
          <w:b w:val="0"/>
          <w:sz w:val="28"/>
          <w:szCs w:val="28"/>
        </w:rPr>
        <w:t>C</w:t>
      </w:r>
      <w:bookmarkEnd w:id="181"/>
    </w:p>
    <w:p w14:paraId="311D2C41" w14:textId="77777777" w:rsidR="00E3118A" w:rsidRDefault="00BD266A">
      <w:pPr>
        <w:pStyle w:val="a7"/>
        <w:outlineLvl w:val="9"/>
        <w:rPr>
          <w:rFonts w:ascii="黑体" w:eastAsia="黑体" w:hAnsi="黑体" w:cs="Times New Roman"/>
          <w:b w:val="0"/>
          <w:bCs w:val="0"/>
          <w:sz w:val="28"/>
          <w:szCs w:val="28"/>
        </w:rPr>
      </w:pPr>
      <w:bookmarkStart w:id="182" w:name="_Toc21348"/>
      <w:bookmarkStart w:id="183" w:name="_Toc28157"/>
      <w:bookmarkStart w:id="184" w:name="_Toc194906616"/>
      <w:bookmarkStart w:id="185" w:name="_Toc196482108"/>
      <w:bookmarkStart w:id="186" w:name="_Toc194907114"/>
      <w:r>
        <w:rPr>
          <w:rFonts w:ascii="黑体" w:eastAsia="黑体" w:hAnsi="黑体" w:cs="Times New Roman"/>
          <w:b w:val="0"/>
          <w:bCs w:val="0"/>
          <w:sz w:val="28"/>
          <w:szCs w:val="28"/>
        </w:rPr>
        <w:t>校准证书内页</w:t>
      </w:r>
      <w:r>
        <w:rPr>
          <w:rFonts w:ascii="黑体" w:eastAsia="黑体" w:hAnsi="黑体" w:cs="Times New Roman" w:hint="eastAsia"/>
          <w:b w:val="0"/>
          <w:bCs w:val="0"/>
          <w:sz w:val="28"/>
          <w:szCs w:val="28"/>
        </w:rPr>
        <w:t>参考</w:t>
      </w:r>
      <w:r>
        <w:rPr>
          <w:rFonts w:ascii="黑体" w:eastAsia="黑体" w:hAnsi="黑体" w:cs="Times New Roman"/>
          <w:b w:val="0"/>
          <w:bCs w:val="0"/>
          <w:sz w:val="28"/>
          <w:szCs w:val="28"/>
        </w:rPr>
        <w:t>格式</w:t>
      </w:r>
      <w:bookmarkEnd w:id="182"/>
      <w:bookmarkEnd w:id="183"/>
      <w:bookmarkEnd w:id="184"/>
      <w:bookmarkEnd w:id="185"/>
      <w:bookmarkEnd w:id="186"/>
    </w:p>
    <w:p w14:paraId="47378EF5" w14:textId="77777777" w:rsidR="00E3118A" w:rsidRDefault="00BD266A">
      <w:pPr>
        <w:spacing w:line="460" w:lineRule="exact"/>
        <w:jc w:val="center"/>
        <w:rPr>
          <w:sz w:val="24"/>
        </w:rPr>
      </w:pPr>
      <w:r>
        <w:rPr>
          <w:rFonts w:hint="eastAsia"/>
          <w:sz w:val="24"/>
        </w:rPr>
        <w:t>校准结果</w:t>
      </w:r>
    </w:p>
    <w:p w14:paraId="39742293" w14:textId="77777777" w:rsidR="00E3118A" w:rsidRDefault="00BD266A">
      <w:pPr>
        <w:spacing w:line="460" w:lineRule="exact"/>
        <w:jc w:val="left"/>
        <w:rPr>
          <w:szCs w:val="21"/>
        </w:rPr>
      </w:pPr>
      <w:r>
        <w:rPr>
          <w:rFonts w:hint="eastAsia"/>
          <w:sz w:val="24"/>
        </w:rPr>
        <w:t>1</w:t>
      </w:r>
      <w:r>
        <w:rPr>
          <w:rFonts w:hint="eastAsia"/>
          <w:sz w:val="24"/>
        </w:rPr>
        <w:t>、通道功能检查：</w:t>
      </w:r>
    </w:p>
    <w:p w14:paraId="375F2583" w14:textId="77777777" w:rsidR="00E3118A" w:rsidRDefault="00BD266A">
      <w:pPr>
        <w:spacing w:line="460" w:lineRule="exact"/>
        <w:jc w:val="left"/>
        <w:rPr>
          <w:sz w:val="24"/>
        </w:rPr>
      </w:pPr>
      <w:r>
        <w:rPr>
          <w:rFonts w:hint="eastAsia"/>
          <w:sz w:val="24"/>
        </w:rPr>
        <w:t>2</w:t>
      </w:r>
      <w:r>
        <w:rPr>
          <w:rFonts w:hint="eastAsia"/>
          <w:sz w:val="24"/>
        </w:rPr>
        <w:t>、灵敏度：</w:t>
      </w:r>
    </w:p>
    <w:tbl>
      <w:tblPr>
        <w:tblStyle w:val="af6"/>
        <w:tblW w:w="0" w:type="auto"/>
        <w:jc w:val="center"/>
        <w:tblLook w:val="04A0" w:firstRow="1" w:lastRow="0" w:firstColumn="1" w:lastColumn="0" w:noHBand="0" w:noVBand="1"/>
      </w:tblPr>
      <w:tblGrid>
        <w:gridCol w:w="1772"/>
        <w:gridCol w:w="2040"/>
        <w:gridCol w:w="2110"/>
      </w:tblGrid>
      <w:tr w:rsidR="00E3118A" w14:paraId="7A75A54E" w14:textId="77777777">
        <w:trPr>
          <w:trHeight w:val="387"/>
          <w:jc w:val="center"/>
        </w:trPr>
        <w:tc>
          <w:tcPr>
            <w:tcW w:w="1772" w:type="dxa"/>
            <w:vAlign w:val="center"/>
          </w:tcPr>
          <w:p w14:paraId="582EF0B3" w14:textId="77777777" w:rsidR="00E3118A" w:rsidRDefault="00BD266A">
            <w:pPr>
              <w:adjustRightInd w:val="0"/>
              <w:spacing w:line="240" w:lineRule="atLeast"/>
              <w:jc w:val="center"/>
            </w:pPr>
            <w:r>
              <w:rPr>
                <w:rFonts w:hint="eastAsia"/>
              </w:rPr>
              <w:t>示值</w:t>
            </w:r>
            <w:proofErr w:type="gramStart"/>
            <w:r>
              <w:rPr>
                <w:rFonts w:hint="eastAsia"/>
              </w:rPr>
              <w:t>校准试板</w:t>
            </w:r>
            <w:proofErr w:type="gramEnd"/>
          </w:p>
        </w:tc>
        <w:tc>
          <w:tcPr>
            <w:tcW w:w="2040" w:type="dxa"/>
            <w:vAlign w:val="center"/>
          </w:tcPr>
          <w:p w14:paraId="1BD4E244" w14:textId="77777777" w:rsidR="00E3118A" w:rsidRDefault="00BD266A">
            <w:pPr>
              <w:adjustRightInd w:val="0"/>
              <w:spacing w:line="240" w:lineRule="atLeast"/>
              <w:jc w:val="center"/>
            </w:pPr>
            <w:r>
              <w:rPr>
                <w:rFonts w:hint="eastAsia"/>
              </w:rPr>
              <w:t>非铁磁性垫片</w:t>
            </w:r>
          </w:p>
        </w:tc>
        <w:tc>
          <w:tcPr>
            <w:tcW w:w="2110" w:type="dxa"/>
            <w:vAlign w:val="center"/>
          </w:tcPr>
          <w:p w14:paraId="50F8F902" w14:textId="77777777" w:rsidR="00E3118A" w:rsidRDefault="00BD266A">
            <w:pPr>
              <w:adjustRightInd w:val="0"/>
              <w:spacing w:line="240" w:lineRule="atLeast"/>
              <w:jc w:val="center"/>
            </w:pPr>
            <w:r>
              <w:rPr>
                <w:rFonts w:hint="eastAsia"/>
              </w:rPr>
              <w:t>测量结果</w:t>
            </w:r>
          </w:p>
        </w:tc>
      </w:tr>
      <w:tr w:rsidR="00E3118A" w14:paraId="1C3D050C" w14:textId="77777777">
        <w:trPr>
          <w:jc w:val="center"/>
        </w:trPr>
        <w:tc>
          <w:tcPr>
            <w:tcW w:w="1772" w:type="dxa"/>
            <w:vAlign w:val="center"/>
          </w:tcPr>
          <w:p w14:paraId="0E538A8A" w14:textId="77777777" w:rsidR="00E3118A" w:rsidRDefault="00BD266A">
            <w:pPr>
              <w:spacing w:line="240" w:lineRule="atLeast"/>
              <w:jc w:val="center"/>
            </w:pPr>
            <w:r>
              <w:rPr>
                <w:rFonts w:hint="eastAsia"/>
              </w:rPr>
              <w:t>8mm</w:t>
            </w:r>
          </w:p>
        </w:tc>
        <w:tc>
          <w:tcPr>
            <w:tcW w:w="2040" w:type="dxa"/>
            <w:vAlign w:val="center"/>
          </w:tcPr>
          <w:p w14:paraId="35F68482" w14:textId="77777777" w:rsidR="00E3118A" w:rsidRDefault="00BD266A">
            <w:pPr>
              <w:spacing w:line="240" w:lineRule="atLeast"/>
              <w:jc w:val="center"/>
            </w:pPr>
            <w:r>
              <w:rPr>
                <w:rFonts w:hint="eastAsia"/>
              </w:rPr>
              <w:t>6mm</w:t>
            </w:r>
          </w:p>
        </w:tc>
        <w:tc>
          <w:tcPr>
            <w:tcW w:w="2110" w:type="dxa"/>
            <w:vAlign w:val="center"/>
          </w:tcPr>
          <w:p w14:paraId="4D4647CB" w14:textId="77777777" w:rsidR="00E3118A" w:rsidRDefault="00E3118A">
            <w:pPr>
              <w:spacing w:line="240" w:lineRule="atLeast"/>
            </w:pPr>
          </w:p>
        </w:tc>
      </w:tr>
      <w:tr w:rsidR="00E3118A" w14:paraId="30DC8435" w14:textId="77777777">
        <w:trPr>
          <w:jc w:val="center"/>
        </w:trPr>
        <w:tc>
          <w:tcPr>
            <w:tcW w:w="1772" w:type="dxa"/>
            <w:vAlign w:val="center"/>
          </w:tcPr>
          <w:p w14:paraId="6BF77014" w14:textId="77777777" w:rsidR="00E3118A" w:rsidRDefault="00BD266A">
            <w:pPr>
              <w:spacing w:line="240" w:lineRule="atLeast"/>
              <w:jc w:val="center"/>
            </w:pPr>
            <w:r>
              <w:rPr>
                <w:rFonts w:hint="eastAsia"/>
              </w:rPr>
              <w:t>10mm</w:t>
            </w:r>
          </w:p>
        </w:tc>
        <w:tc>
          <w:tcPr>
            <w:tcW w:w="2040" w:type="dxa"/>
            <w:vAlign w:val="center"/>
          </w:tcPr>
          <w:p w14:paraId="0E939D7D" w14:textId="77777777" w:rsidR="00E3118A" w:rsidRDefault="00BD266A">
            <w:pPr>
              <w:spacing w:line="240" w:lineRule="atLeast"/>
              <w:jc w:val="center"/>
            </w:pPr>
            <w:r>
              <w:rPr>
                <w:rFonts w:hint="eastAsia"/>
              </w:rPr>
              <w:t>5mm</w:t>
            </w:r>
          </w:p>
        </w:tc>
        <w:tc>
          <w:tcPr>
            <w:tcW w:w="2110" w:type="dxa"/>
            <w:vAlign w:val="center"/>
          </w:tcPr>
          <w:p w14:paraId="500D7F61" w14:textId="77777777" w:rsidR="00E3118A" w:rsidRDefault="00E3118A">
            <w:pPr>
              <w:spacing w:line="240" w:lineRule="atLeast"/>
            </w:pPr>
          </w:p>
        </w:tc>
      </w:tr>
      <w:tr w:rsidR="00E3118A" w14:paraId="451AC8CD" w14:textId="77777777">
        <w:trPr>
          <w:jc w:val="center"/>
        </w:trPr>
        <w:tc>
          <w:tcPr>
            <w:tcW w:w="1772" w:type="dxa"/>
            <w:vAlign w:val="center"/>
          </w:tcPr>
          <w:p w14:paraId="16C8A22C" w14:textId="77777777" w:rsidR="00E3118A" w:rsidRDefault="00BD266A">
            <w:pPr>
              <w:spacing w:line="240" w:lineRule="atLeast"/>
              <w:jc w:val="center"/>
            </w:pPr>
            <w:r>
              <w:rPr>
                <w:rFonts w:hint="eastAsia"/>
              </w:rPr>
              <w:t>12mm</w:t>
            </w:r>
          </w:p>
        </w:tc>
        <w:tc>
          <w:tcPr>
            <w:tcW w:w="2040" w:type="dxa"/>
            <w:vAlign w:val="center"/>
          </w:tcPr>
          <w:p w14:paraId="2A023F50" w14:textId="77777777" w:rsidR="00E3118A" w:rsidRDefault="00BD266A">
            <w:pPr>
              <w:spacing w:line="240" w:lineRule="atLeast"/>
              <w:jc w:val="center"/>
            </w:pPr>
            <w:r>
              <w:rPr>
                <w:rFonts w:hint="eastAsia"/>
              </w:rPr>
              <w:t>4mm</w:t>
            </w:r>
          </w:p>
        </w:tc>
        <w:tc>
          <w:tcPr>
            <w:tcW w:w="2110" w:type="dxa"/>
            <w:vAlign w:val="center"/>
          </w:tcPr>
          <w:p w14:paraId="3343A4EC" w14:textId="77777777" w:rsidR="00E3118A" w:rsidRDefault="00E3118A">
            <w:pPr>
              <w:spacing w:line="240" w:lineRule="atLeast"/>
            </w:pPr>
          </w:p>
        </w:tc>
      </w:tr>
    </w:tbl>
    <w:p w14:paraId="2F963CDC" w14:textId="77777777" w:rsidR="00E3118A" w:rsidRDefault="00BD266A">
      <w:pPr>
        <w:spacing w:line="460" w:lineRule="exact"/>
        <w:jc w:val="left"/>
        <w:rPr>
          <w:sz w:val="24"/>
        </w:rPr>
      </w:pPr>
      <w:r>
        <w:rPr>
          <w:sz w:val="24"/>
        </w:rPr>
        <w:t>3</w:t>
      </w:r>
      <w:r>
        <w:rPr>
          <w:rFonts w:hint="eastAsia"/>
          <w:sz w:val="24"/>
        </w:rPr>
        <w:t>、示值误差和测量重复性：</w:t>
      </w:r>
    </w:p>
    <w:tbl>
      <w:tblPr>
        <w:tblStyle w:val="af6"/>
        <w:tblW w:w="0" w:type="auto"/>
        <w:jc w:val="center"/>
        <w:tblLook w:val="04A0" w:firstRow="1" w:lastRow="0" w:firstColumn="1" w:lastColumn="0" w:noHBand="0" w:noVBand="1"/>
      </w:tblPr>
      <w:tblGrid>
        <w:gridCol w:w="1529"/>
        <w:gridCol w:w="2107"/>
        <w:gridCol w:w="1169"/>
        <w:gridCol w:w="1294"/>
        <w:gridCol w:w="1492"/>
      </w:tblGrid>
      <w:tr w:rsidR="00E3118A" w14:paraId="45313F4F" w14:textId="77777777">
        <w:trPr>
          <w:trHeight w:val="387"/>
          <w:jc w:val="center"/>
        </w:trPr>
        <w:tc>
          <w:tcPr>
            <w:tcW w:w="1529" w:type="dxa"/>
            <w:vAlign w:val="center"/>
          </w:tcPr>
          <w:p w14:paraId="31A99C57" w14:textId="77777777" w:rsidR="00E3118A" w:rsidRDefault="00BD266A">
            <w:pPr>
              <w:adjustRightInd w:val="0"/>
              <w:spacing w:line="240" w:lineRule="atLeast"/>
              <w:jc w:val="center"/>
            </w:pPr>
            <w:r>
              <w:rPr>
                <w:rFonts w:hint="eastAsia"/>
              </w:rPr>
              <w:t>示值</w:t>
            </w:r>
            <w:proofErr w:type="gramStart"/>
            <w:r>
              <w:rPr>
                <w:rFonts w:hint="eastAsia"/>
              </w:rPr>
              <w:t>校准试板</w:t>
            </w:r>
            <w:proofErr w:type="gramEnd"/>
          </w:p>
        </w:tc>
        <w:tc>
          <w:tcPr>
            <w:tcW w:w="2107" w:type="dxa"/>
            <w:vAlign w:val="center"/>
          </w:tcPr>
          <w:p w14:paraId="52DF75F8" w14:textId="77777777" w:rsidR="00E3118A" w:rsidRDefault="00BD266A">
            <w:pPr>
              <w:adjustRightInd w:val="0"/>
              <w:spacing w:line="240" w:lineRule="atLeast"/>
              <w:jc w:val="center"/>
            </w:pPr>
            <w:r>
              <w:rPr>
                <w:rFonts w:hint="eastAsia"/>
              </w:rPr>
              <w:t>示值</w:t>
            </w:r>
            <w:proofErr w:type="gramStart"/>
            <w:r>
              <w:rPr>
                <w:rFonts w:hint="eastAsia"/>
              </w:rPr>
              <w:t>校准试板人工</w:t>
            </w:r>
            <w:proofErr w:type="gramEnd"/>
            <w:r>
              <w:rPr>
                <w:rFonts w:hint="eastAsia"/>
              </w:rPr>
              <w:t>缺陷深度当量标称值</w:t>
            </w:r>
          </w:p>
        </w:tc>
        <w:tc>
          <w:tcPr>
            <w:tcW w:w="1169" w:type="dxa"/>
            <w:vAlign w:val="center"/>
          </w:tcPr>
          <w:p w14:paraId="61BD860E" w14:textId="77777777" w:rsidR="00E3118A" w:rsidRDefault="00BD266A">
            <w:pPr>
              <w:adjustRightInd w:val="0"/>
              <w:spacing w:line="240" w:lineRule="atLeast"/>
              <w:jc w:val="center"/>
            </w:pPr>
            <w:r>
              <w:rPr>
                <w:rFonts w:hint="eastAsia"/>
              </w:rPr>
              <w:t>示值误差</w:t>
            </w:r>
          </w:p>
        </w:tc>
        <w:tc>
          <w:tcPr>
            <w:tcW w:w="1294" w:type="dxa"/>
            <w:vAlign w:val="center"/>
          </w:tcPr>
          <w:p w14:paraId="3ECCB48E" w14:textId="77777777" w:rsidR="00E3118A" w:rsidRDefault="00BD266A">
            <w:pPr>
              <w:adjustRightInd w:val="0"/>
              <w:spacing w:line="240" w:lineRule="atLeast"/>
              <w:jc w:val="center"/>
            </w:pPr>
            <w:r>
              <w:rPr>
                <w:rFonts w:hint="eastAsia"/>
              </w:rPr>
              <w:t>测量重复性</w:t>
            </w:r>
          </w:p>
        </w:tc>
        <w:tc>
          <w:tcPr>
            <w:tcW w:w="1492" w:type="dxa"/>
            <w:vAlign w:val="center"/>
          </w:tcPr>
          <w:p w14:paraId="4E3793E3" w14:textId="77777777" w:rsidR="00E3118A" w:rsidRDefault="00BD266A">
            <w:pPr>
              <w:adjustRightInd w:val="0"/>
              <w:spacing w:line="240" w:lineRule="atLeast"/>
              <w:jc w:val="center"/>
            </w:pPr>
            <w:r>
              <w:rPr>
                <w:rFonts w:hint="eastAsia"/>
              </w:rPr>
              <w:t>测量不确定度</w:t>
            </w:r>
          </w:p>
        </w:tc>
      </w:tr>
      <w:tr w:rsidR="00E3118A" w14:paraId="28FF0074" w14:textId="77777777">
        <w:trPr>
          <w:jc w:val="center"/>
        </w:trPr>
        <w:tc>
          <w:tcPr>
            <w:tcW w:w="1529" w:type="dxa"/>
            <w:vMerge w:val="restart"/>
            <w:vAlign w:val="center"/>
          </w:tcPr>
          <w:p w14:paraId="0D569D5B" w14:textId="77777777" w:rsidR="00E3118A" w:rsidRDefault="00BD266A">
            <w:pPr>
              <w:spacing w:line="240" w:lineRule="atLeast"/>
              <w:jc w:val="center"/>
            </w:pPr>
            <w:r>
              <w:rPr>
                <w:rFonts w:hint="eastAsia"/>
              </w:rPr>
              <w:t>6mm</w:t>
            </w:r>
          </w:p>
        </w:tc>
        <w:tc>
          <w:tcPr>
            <w:tcW w:w="2107" w:type="dxa"/>
            <w:vAlign w:val="center"/>
          </w:tcPr>
          <w:p w14:paraId="4EDF75DD" w14:textId="77777777" w:rsidR="00E3118A" w:rsidRDefault="00BD266A">
            <w:pPr>
              <w:spacing w:line="240" w:lineRule="atLeast"/>
              <w:jc w:val="center"/>
            </w:pPr>
            <w:r>
              <w:rPr>
                <w:rFonts w:hint="eastAsia"/>
              </w:rPr>
              <w:t>20%</w:t>
            </w:r>
          </w:p>
        </w:tc>
        <w:tc>
          <w:tcPr>
            <w:tcW w:w="1169" w:type="dxa"/>
            <w:vAlign w:val="center"/>
          </w:tcPr>
          <w:p w14:paraId="6DB975E6" w14:textId="77777777" w:rsidR="00E3118A" w:rsidRDefault="00E3118A">
            <w:pPr>
              <w:spacing w:line="240" w:lineRule="atLeast"/>
            </w:pPr>
          </w:p>
        </w:tc>
        <w:tc>
          <w:tcPr>
            <w:tcW w:w="1294" w:type="dxa"/>
          </w:tcPr>
          <w:p w14:paraId="7EECF7DB" w14:textId="77777777" w:rsidR="00E3118A" w:rsidRDefault="00E3118A">
            <w:pPr>
              <w:spacing w:line="240" w:lineRule="atLeast"/>
              <w:jc w:val="center"/>
            </w:pPr>
          </w:p>
        </w:tc>
        <w:tc>
          <w:tcPr>
            <w:tcW w:w="1492" w:type="dxa"/>
            <w:vAlign w:val="center"/>
          </w:tcPr>
          <w:p w14:paraId="63ED7DC6" w14:textId="77777777" w:rsidR="00E3118A" w:rsidRDefault="00E3118A">
            <w:pPr>
              <w:spacing w:line="240" w:lineRule="atLeast"/>
              <w:jc w:val="center"/>
            </w:pPr>
          </w:p>
        </w:tc>
      </w:tr>
      <w:tr w:rsidR="00E3118A" w14:paraId="4E328E16" w14:textId="77777777">
        <w:trPr>
          <w:jc w:val="center"/>
        </w:trPr>
        <w:tc>
          <w:tcPr>
            <w:tcW w:w="1529" w:type="dxa"/>
            <w:vMerge/>
            <w:vAlign w:val="center"/>
          </w:tcPr>
          <w:p w14:paraId="59C12EB7" w14:textId="77777777" w:rsidR="00E3118A" w:rsidRDefault="00E3118A">
            <w:pPr>
              <w:spacing w:line="240" w:lineRule="atLeast"/>
              <w:jc w:val="center"/>
            </w:pPr>
          </w:p>
        </w:tc>
        <w:tc>
          <w:tcPr>
            <w:tcW w:w="2107" w:type="dxa"/>
            <w:vAlign w:val="center"/>
          </w:tcPr>
          <w:p w14:paraId="632A14BF" w14:textId="77777777" w:rsidR="00E3118A" w:rsidRDefault="00BD266A">
            <w:pPr>
              <w:spacing w:line="240" w:lineRule="atLeast"/>
              <w:jc w:val="center"/>
            </w:pPr>
            <w:r>
              <w:rPr>
                <w:rFonts w:hint="eastAsia"/>
              </w:rPr>
              <w:t>40%</w:t>
            </w:r>
          </w:p>
        </w:tc>
        <w:tc>
          <w:tcPr>
            <w:tcW w:w="1169" w:type="dxa"/>
            <w:vAlign w:val="center"/>
          </w:tcPr>
          <w:p w14:paraId="606ABD4D" w14:textId="77777777" w:rsidR="00E3118A" w:rsidRDefault="00E3118A">
            <w:pPr>
              <w:spacing w:line="240" w:lineRule="atLeast"/>
            </w:pPr>
          </w:p>
        </w:tc>
        <w:tc>
          <w:tcPr>
            <w:tcW w:w="1294" w:type="dxa"/>
          </w:tcPr>
          <w:p w14:paraId="79ED0B9C" w14:textId="77777777" w:rsidR="00E3118A" w:rsidRDefault="00E3118A">
            <w:pPr>
              <w:spacing w:line="240" w:lineRule="atLeast"/>
              <w:jc w:val="center"/>
            </w:pPr>
          </w:p>
        </w:tc>
        <w:tc>
          <w:tcPr>
            <w:tcW w:w="1492" w:type="dxa"/>
            <w:vAlign w:val="center"/>
          </w:tcPr>
          <w:p w14:paraId="15E35B4E" w14:textId="77777777" w:rsidR="00E3118A" w:rsidRDefault="00E3118A">
            <w:pPr>
              <w:spacing w:line="240" w:lineRule="atLeast"/>
              <w:jc w:val="center"/>
            </w:pPr>
          </w:p>
        </w:tc>
      </w:tr>
      <w:tr w:rsidR="00E3118A" w14:paraId="339A76EE" w14:textId="77777777">
        <w:trPr>
          <w:jc w:val="center"/>
        </w:trPr>
        <w:tc>
          <w:tcPr>
            <w:tcW w:w="1529" w:type="dxa"/>
            <w:vMerge/>
            <w:vAlign w:val="center"/>
          </w:tcPr>
          <w:p w14:paraId="0481B82A" w14:textId="77777777" w:rsidR="00E3118A" w:rsidRDefault="00E3118A">
            <w:pPr>
              <w:spacing w:line="240" w:lineRule="atLeast"/>
              <w:jc w:val="center"/>
            </w:pPr>
          </w:p>
        </w:tc>
        <w:tc>
          <w:tcPr>
            <w:tcW w:w="2107" w:type="dxa"/>
            <w:vAlign w:val="center"/>
          </w:tcPr>
          <w:p w14:paraId="7F82D262" w14:textId="77777777" w:rsidR="00E3118A" w:rsidRDefault="00BD266A">
            <w:pPr>
              <w:spacing w:line="240" w:lineRule="atLeast"/>
              <w:jc w:val="center"/>
            </w:pPr>
            <w:r>
              <w:rPr>
                <w:rFonts w:hint="eastAsia"/>
              </w:rPr>
              <w:t>60%</w:t>
            </w:r>
          </w:p>
        </w:tc>
        <w:tc>
          <w:tcPr>
            <w:tcW w:w="1169" w:type="dxa"/>
            <w:vAlign w:val="center"/>
          </w:tcPr>
          <w:p w14:paraId="58CE0378" w14:textId="77777777" w:rsidR="00E3118A" w:rsidRDefault="00E3118A">
            <w:pPr>
              <w:spacing w:line="240" w:lineRule="atLeast"/>
            </w:pPr>
          </w:p>
        </w:tc>
        <w:tc>
          <w:tcPr>
            <w:tcW w:w="1294" w:type="dxa"/>
          </w:tcPr>
          <w:p w14:paraId="7267F4D2" w14:textId="77777777" w:rsidR="00E3118A" w:rsidRDefault="00E3118A">
            <w:pPr>
              <w:spacing w:line="240" w:lineRule="atLeast"/>
              <w:jc w:val="center"/>
            </w:pPr>
          </w:p>
        </w:tc>
        <w:tc>
          <w:tcPr>
            <w:tcW w:w="1492" w:type="dxa"/>
            <w:vAlign w:val="center"/>
          </w:tcPr>
          <w:p w14:paraId="19282184" w14:textId="77777777" w:rsidR="00E3118A" w:rsidRDefault="00E3118A">
            <w:pPr>
              <w:spacing w:line="240" w:lineRule="atLeast"/>
              <w:jc w:val="center"/>
            </w:pPr>
          </w:p>
        </w:tc>
      </w:tr>
      <w:tr w:rsidR="00E3118A" w14:paraId="5349280C" w14:textId="77777777">
        <w:trPr>
          <w:jc w:val="center"/>
        </w:trPr>
        <w:tc>
          <w:tcPr>
            <w:tcW w:w="1529" w:type="dxa"/>
            <w:vMerge/>
            <w:vAlign w:val="center"/>
          </w:tcPr>
          <w:p w14:paraId="47D16838" w14:textId="77777777" w:rsidR="00E3118A" w:rsidRDefault="00E3118A">
            <w:pPr>
              <w:spacing w:line="240" w:lineRule="atLeast"/>
              <w:jc w:val="center"/>
            </w:pPr>
          </w:p>
        </w:tc>
        <w:tc>
          <w:tcPr>
            <w:tcW w:w="2107" w:type="dxa"/>
            <w:vAlign w:val="center"/>
          </w:tcPr>
          <w:p w14:paraId="47980B6D" w14:textId="77777777" w:rsidR="00E3118A" w:rsidRDefault="00BD266A">
            <w:pPr>
              <w:spacing w:line="240" w:lineRule="atLeast"/>
              <w:jc w:val="center"/>
            </w:pPr>
            <w:r>
              <w:rPr>
                <w:rFonts w:hint="eastAsia"/>
              </w:rPr>
              <w:t>80%</w:t>
            </w:r>
          </w:p>
        </w:tc>
        <w:tc>
          <w:tcPr>
            <w:tcW w:w="1169" w:type="dxa"/>
            <w:vAlign w:val="center"/>
          </w:tcPr>
          <w:p w14:paraId="2EFB41B2" w14:textId="77777777" w:rsidR="00E3118A" w:rsidRDefault="00E3118A">
            <w:pPr>
              <w:spacing w:line="240" w:lineRule="atLeast"/>
            </w:pPr>
          </w:p>
        </w:tc>
        <w:tc>
          <w:tcPr>
            <w:tcW w:w="1294" w:type="dxa"/>
          </w:tcPr>
          <w:p w14:paraId="78140F1F" w14:textId="77777777" w:rsidR="00E3118A" w:rsidRDefault="00E3118A">
            <w:pPr>
              <w:spacing w:line="240" w:lineRule="atLeast"/>
              <w:jc w:val="center"/>
            </w:pPr>
          </w:p>
        </w:tc>
        <w:tc>
          <w:tcPr>
            <w:tcW w:w="1492" w:type="dxa"/>
            <w:vAlign w:val="center"/>
          </w:tcPr>
          <w:p w14:paraId="349500B6" w14:textId="77777777" w:rsidR="00E3118A" w:rsidRDefault="00E3118A">
            <w:pPr>
              <w:spacing w:line="240" w:lineRule="atLeast"/>
              <w:jc w:val="center"/>
            </w:pPr>
          </w:p>
        </w:tc>
      </w:tr>
      <w:tr w:rsidR="00E3118A" w14:paraId="7AF847D9" w14:textId="77777777">
        <w:trPr>
          <w:jc w:val="center"/>
        </w:trPr>
        <w:tc>
          <w:tcPr>
            <w:tcW w:w="1529" w:type="dxa"/>
            <w:vMerge w:val="restart"/>
            <w:vAlign w:val="center"/>
          </w:tcPr>
          <w:p w14:paraId="38923DB6" w14:textId="77777777" w:rsidR="00E3118A" w:rsidRDefault="00BD266A">
            <w:pPr>
              <w:spacing w:line="240" w:lineRule="atLeast"/>
              <w:jc w:val="center"/>
            </w:pPr>
            <w:r>
              <w:rPr>
                <w:rFonts w:hint="eastAsia"/>
              </w:rPr>
              <w:t>8mm</w:t>
            </w:r>
          </w:p>
        </w:tc>
        <w:tc>
          <w:tcPr>
            <w:tcW w:w="2107" w:type="dxa"/>
            <w:vAlign w:val="center"/>
          </w:tcPr>
          <w:p w14:paraId="5D56316D" w14:textId="77777777" w:rsidR="00E3118A" w:rsidRDefault="00BD266A">
            <w:pPr>
              <w:spacing w:line="240" w:lineRule="atLeast"/>
              <w:jc w:val="center"/>
            </w:pPr>
            <w:r>
              <w:rPr>
                <w:rFonts w:hint="eastAsia"/>
              </w:rPr>
              <w:t>20%</w:t>
            </w:r>
          </w:p>
        </w:tc>
        <w:tc>
          <w:tcPr>
            <w:tcW w:w="1169" w:type="dxa"/>
            <w:vAlign w:val="center"/>
          </w:tcPr>
          <w:p w14:paraId="4EB31949" w14:textId="77777777" w:rsidR="00E3118A" w:rsidRDefault="00E3118A">
            <w:pPr>
              <w:spacing w:line="240" w:lineRule="atLeast"/>
            </w:pPr>
          </w:p>
        </w:tc>
        <w:tc>
          <w:tcPr>
            <w:tcW w:w="1294" w:type="dxa"/>
          </w:tcPr>
          <w:p w14:paraId="47DDD492" w14:textId="77777777" w:rsidR="00E3118A" w:rsidRDefault="00E3118A">
            <w:pPr>
              <w:spacing w:line="240" w:lineRule="atLeast"/>
              <w:jc w:val="center"/>
            </w:pPr>
          </w:p>
        </w:tc>
        <w:tc>
          <w:tcPr>
            <w:tcW w:w="1492" w:type="dxa"/>
            <w:vAlign w:val="center"/>
          </w:tcPr>
          <w:p w14:paraId="2430B0B8" w14:textId="77777777" w:rsidR="00E3118A" w:rsidRDefault="00E3118A">
            <w:pPr>
              <w:spacing w:line="240" w:lineRule="atLeast"/>
              <w:jc w:val="center"/>
            </w:pPr>
          </w:p>
        </w:tc>
      </w:tr>
      <w:tr w:rsidR="00E3118A" w14:paraId="6BC49A65" w14:textId="77777777">
        <w:trPr>
          <w:jc w:val="center"/>
        </w:trPr>
        <w:tc>
          <w:tcPr>
            <w:tcW w:w="1529" w:type="dxa"/>
            <w:vMerge/>
            <w:vAlign w:val="center"/>
          </w:tcPr>
          <w:p w14:paraId="21E95B33" w14:textId="77777777" w:rsidR="00E3118A" w:rsidRDefault="00E3118A">
            <w:pPr>
              <w:spacing w:line="240" w:lineRule="atLeast"/>
              <w:jc w:val="center"/>
            </w:pPr>
          </w:p>
        </w:tc>
        <w:tc>
          <w:tcPr>
            <w:tcW w:w="2107" w:type="dxa"/>
            <w:vAlign w:val="center"/>
          </w:tcPr>
          <w:p w14:paraId="105C87AD" w14:textId="77777777" w:rsidR="00E3118A" w:rsidRDefault="00BD266A">
            <w:pPr>
              <w:spacing w:line="240" w:lineRule="atLeast"/>
              <w:jc w:val="center"/>
            </w:pPr>
            <w:r>
              <w:rPr>
                <w:rFonts w:hint="eastAsia"/>
              </w:rPr>
              <w:t>40%</w:t>
            </w:r>
          </w:p>
        </w:tc>
        <w:tc>
          <w:tcPr>
            <w:tcW w:w="1169" w:type="dxa"/>
            <w:vAlign w:val="center"/>
          </w:tcPr>
          <w:p w14:paraId="48CDAAA6" w14:textId="77777777" w:rsidR="00E3118A" w:rsidRDefault="00E3118A">
            <w:pPr>
              <w:spacing w:line="240" w:lineRule="atLeast"/>
            </w:pPr>
          </w:p>
        </w:tc>
        <w:tc>
          <w:tcPr>
            <w:tcW w:w="1294" w:type="dxa"/>
          </w:tcPr>
          <w:p w14:paraId="151881FE" w14:textId="77777777" w:rsidR="00E3118A" w:rsidRDefault="00E3118A">
            <w:pPr>
              <w:spacing w:line="240" w:lineRule="atLeast"/>
              <w:jc w:val="center"/>
            </w:pPr>
          </w:p>
        </w:tc>
        <w:tc>
          <w:tcPr>
            <w:tcW w:w="1492" w:type="dxa"/>
            <w:vAlign w:val="center"/>
          </w:tcPr>
          <w:p w14:paraId="683F9F06" w14:textId="77777777" w:rsidR="00E3118A" w:rsidRDefault="00E3118A">
            <w:pPr>
              <w:spacing w:line="240" w:lineRule="atLeast"/>
              <w:jc w:val="center"/>
            </w:pPr>
          </w:p>
        </w:tc>
      </w:tr>
      <w:tr w:rsidR="00E3118A" w14:paraId="7BE912F0" w14:textId="77777777">
        <w:trPr>
          <w:jc w:val="center"/>
        </w:trPr>
        <w:tc>
          <w:tcPr>
            <w:tcW w:w="1529" w:type="dxa"/>
            <w:vMerge/>
            <w:vAlign w:val="center"/>
          </w:tcPr>
          <w:p w14:paraId="70640023" w14:textId="77777777" w:rsidR="00E3118A" w:rsidRDefault="00E3118A">
            <w:pPr>
              <w:spacing w:line="240" w:lineRule="atLeast"/>
              <w:jc w:val="center"/>
            </w:pPr>
          </w:p>
        </w:tc>
        <w:tc>
          <w:tcPr>
            <w:tcW w:w="2107" w:type="dxa"/>
            <w:vAlign w:val="center"/>
          </w:tcPr>
          <w:p w14:paraId="47662AD6" w14:textId="77777777" w:rsidR="00E3118A" w:rsidRDefault="00BD266A">
            <w:pPr>
              <w:spacing w:line="240" w:lineRule="atLeast"/>
              <w:jc w:val="center"/>
            </w:pPr>
            <w:r>
              <w:rPr>
                <w:rFonts w:hint="eastAsia"/>
              </w:rPr>
              <w:t>60%</w:t>
            </w:r>
          </w:p>
        </w:tc>
        <w:tc>
          <w:tcPr>
            <w:tcW w:w="1169" w:type="dxa"/>
            <w:vAlign w:val="center"/>
          </w:tcPr>
          <w:p w14:paraId="358631C7" w14:textId="77777777" w:rsidR="00E3118A" w:rsidRDefault="00E3118A">
            <w:pPr>
              <w:spacing w:line="240" w:lineRule="atLeast"/>
            </w:pPr>
          </w:p>
        </w:tc>
        <w:tc>
          <w:tcPr>
            <w:tcW w:w="1294" w:type="dxa"/>
          </w:tcPr>
          <w:p w14:paraId="7830778E" w14:textId="77777777" w:rsidR="00E3118A" w:rsidRDefault="00E3118A">
            <w:pPr>
              <w:spacing w:line="240" w:lineRule="atLeast"/>
              <w:jc w:val="center"/>
            </w:pPr>
          </w:p>
        </w:tc>
        <w:tc>
          <w:tcPr>
            <w:tcW w:w="1492" w:type="dxa"/>
            <w:vAlign w:val="center"/>
          </w:tcPr>
          <w:p w14:paraId="766781BC" w14:textId="77777777" w:rsidR="00E3118A" w:rsidRDefault="00E3118A">
            <w:pPr>
              <w:spacing w:line="240" w:lineRule="atLeast"/>
              <w:jc w:val="center"/>
            </w:pPr>
          </w:p>
        </w:tc>
      </w:tr>
      <w:tr w:rsidR="00E3118A" w14:paraId="700AA37B" w14:textId="77777777">
        <w:trPr>
          <w:jc w:val="center"/>
        </w:trPr>
        <w:tc>
          <w:tcPr>
            <w:tcW w:w="1529" w:type="dxa"/>
            <w:vMerge/>
            <w:vAlign w:val="center"/>
          </w:tcPr>
          <w:p w14:paraId="378874F4" w14:textId="77777777" w:rsidR="00E3118A" w:rsidRDefault="00E3118A">
            <w:pPr>
              <w:spacing w:line="240" w:lineRule="atLeast"/>
              <w:jc w:val="center"/>
            </w:pPr>
          </w:p>
        </w:tc>
        <w:tc>
          <w:tcPr>
            <w:tcW w:w="2107" w:type="dxa"/>
            <w:vAlign w:val="center"/>
          </w:tcPr>
          <w:p w14:paraId="08FB808C" w14:textId="77777777" w:rsidR="00E3118A" w:rsidRDefault="00BD266A">
            <w:pPr>
              <w:spacing w:line="240" w:lineRule="atLeast"/>
              <w:jc w:val="center"/>
            </w:pPr>
            <w:r>
              <w:rPr>
                <w:rFonts w:hint="eastAsia"/>
              </w:rPr>
              <w:t>80%</w:t>
            </w:r>
          </w:p>
        </w:tc>
        <w:tc>
          <w:tcPr>
            <w:tcW w:w="1169" w:type="dxa"/>
            <w:vAlign w:val="center"/>
          </w:tcPr>
          <w:p w14:paraId="337F2E69" w14:textId="77777777" w:rsidR="00E3118A" w:rsidRDefault="00E3118A">
            <w:pPr>
              <w:spacing w:line="240" w:lineRule="atLeast"/>
            </w:pPr>
          </w:p>
        </w:tc>
        <w:tc>
          <w:tcPr>
            <w:tcW w:w="1294" w:type="dxa"/>
          </w:tcPr>
          <w:p w14:paraId="31244AC9" w14:textId="77777777" w:rsidR="00E3118A" w:rsidRDefault="00E3118A">
            <w:pPr>
              <w:spacing w:line="240" w:lineRule="atLeast"/>
              <w:jc w:val="center"/>
            </w:pPr>
          </w:p>
        </w:tc>
        <w:tc>
          <w:tcPr>
            <w:tcW w:w="1492" w:type="dxa"/>
            <w:vAlign w:val="center"/>
          </w:tcPr>
          <w:p w14:paraId="5855D649" w14:textId="77777777" w:rsidR="00E3118A" w:rsidRDefault="00E3118A">
            <w:pPr>
              <w:spacing w:line="240" w:lineRule="atLeast"/>
              <w:jc w:val="center"/>
            </w:pPr>
          </w:p>
        </w:tc>
      </w:tr>
      <w:tr w:rsidR="00E3118A" w14:paraId="5EC8D124" w14:textId="77777777">
        <w:trPr>
          <w:jc w:val="center"/>
        </w:trPr>
        <w:tc>
          <w:tcPr>
            <w:tcW w:w="1529" w:type="dxa"/>
            <w:vMerge w:val="restart"/>
            <w:vAlign w:val="center"/>
          </w:tcPr>
          <w:p w14:paraId="632E9447" w14:textId="77777777" w:rsidR="00E3118A" w:rsidRDefault="00BD266A">
            <w:pPr>
              <w:spacing w:line="240" w:lineRule="atLeast"/>
              <w:jc w:val="center"/>
            </w:pPr>
            <w:r>
              <w:rPr>
                <w:rFonts w:hint="eastAsia"/>
              </w:rPr>
              <w:t>10mm</w:t>
            </w:r>
          </w:p>
        </w:tc>
        <w:tc>
          <w:tcPr>
            <w:tcW w:w="2107" w:type="dxa"/>
            <w:vAlign w:val="center"/>
          </w:tcPr>
          <w:p w14:paraId="0CFB4588" w14:textId="77777777" w:rsidR="00E3118A" w:rsidRDefault="00BD266A">
            <w:pPr>
              <w:spacing w:line="240" w:lineRule="atLeast"/>
              <w:jc w:val="center"/>
            </w:pPr>
            <w:r>
              <w:rPr>
                <w:rFonts w:hint="eastAsia"/>
              </w:rPr>
              <w:t>20%</w:t>
            </w:r>
          </w:p>
        </w:tc>
        <w:tc>
          <w:tcPr>
            <w:tcW w:w="1169" w:type="dxa"/>
            <w:vAlign w:val="center"/>
          </w:tcPr>
          <w:p w14:paraId="1EA72ECD" w14:textId="77777777" w:rsidR="00E3118A" w:rsidRDefault="00E3118A">
            <w:pPr>
              <w:spacing w:line="240" w:lineRule="atLeast"/>
            </w:pPr>
          </w:p>
        </w:tc>
        <w:tc>
          <w:tcPr>
            <w:tcW w:w="1294" w:type="dxa"/>
          </w:tcPr>
          <w:p w14:paraId="0EBB3163" w14:textId="77777777" w:rsidR="00E3118A" w:rsidRDefault="00E3118A">
            <w:pPr>
              <w:spacing w:line="240" w:lineRule="atLeast"/>
              <w:jc w:val="center"/>
            </w:pPr>
          </w:p>
        </w:tc>
        <w:tc>
          <w:tcPr>
            <w:tcW w:w="1492" w:type="dxa"/>
            <w:vAlign w:val="center"/>
          </w:tcPr>
          <w:p w14:paraId="3E625E4F" w14:textId="77777777" w:rsidR="00E3118A" w:rsidRDefault="00E3118A">
            <w:pPr>
              <w:spacing w:line="240" w:lineRule="atLeast"/>
              <w:jc w:val="center"/>
            </w:pPr>
          </w:p>
        </w:tc>
      </w:tr>
      <w:tr w:rsidR="00E3118A" w14:paraId="6B9EF08B" w14:textId="77777777">
        <w:trPr>
          <w:jc w:val="center"/>
        </w:trPr>
        <w:tc>
          <w:tcPr>
            <w:tcW w:w="1529" w:type="dxa"/>
            <w:vMerge/>
            <w:vAlign w:val="center"/>
          </w:tcPr>
          <w:p w14:paraId="590C471D" w14:textId="77777777" w:rsidR="00E3118A" w:rsidRDefault="00E3118A">
            <w:pPr>
              <w:spacing w:line="240" w:lineRule="atLeast"/>
              <w:jc w:val="center"/>
            </w:pPr>
          </w:p>
        </w:tc>
        <w:tc>
          <w:tcPr>
            <w:tcW w:w="2107" w:type="dxa"/>
            <w:vAlign w:val="center"/>
          </w:tcPr>
          <w:p w14:paraId="47111919" w14:textId="77777777" w:rsidR="00E3118A" w:rsidRDefault="00BD266A">
            <w:pPr>
              <w:spacing w:line="240" w:lineRule="atLeast"/>
              <w:jc w:val="center"/>
            </w:pPr>
            <w:r>
              <w:rPr>
                <w:rFonts w:hint="eastAsia"/>
              </w:rPr>
              <w:t>40%</w:t>
            </w:r>
          </w:p>
        </w:tc>
        <w:tc>
          <w:tcPr>
            <w:tcW w:w="1169" w:type="dxa"/>
            <w:vAlign w:val="center"/>
          </w:tcPr>
          <w:p w14:paraId="75FCADB1" w14:textId="77777777" w:rsidR="00E3118A" w:rsidRDefault="00E3118A">
            <w:pPr>
              <w:spacing w:line="240" w:lineRule="atLeast"/>
            </w:pPr>
          </w:p>
        </w:tc>
        <w:tc>
          <w:tcPr>
            <w:tcW w:w="1294" w:type="dxa"/>
          </w:tcPr>
          <w:p w14:paraId="79A068CA" w14:textId="77777777" w:rsidR="00E3118A" w:rsidRDefault="00E3118A">
            <w:pPr>
              <w:spacing w:line="240" w:lineRule="atLeast"/>
              <w:jc w:val="center"/>
            </w:pPr>
          </w:p>
        </w:tc>
        <w:tc>
          <w:tcPr>
            <w:tcW w:w="1492" w:type="dxa"/>
            <w:vAlign w:val="center"/>
          </w:tcPr>
          <w:p w14:paraId="19E11994" w14:textId="77777777" w:rsidR="00E3118A" w:rsidRDefault="00E3118A">
            <w:pPr>
              <w:spacing w:line="240" w:lineRule="atLeast"/>
              <w:jc w:val="center"/>
            </w:pPr>
          </w:p>
        </w:tc>
      </w:tr>
      <w:tr w:rsidR="00E3118A" w14:paraId="2FBA2E4E" w14:textId="77777777">
        <w:trPr>
          <w:jc w:val="center"/>
        </w:trPr>
        <w:tc>
          <w:tcPr>
            <w:tcW w:w="1529" w:type="dxa"/>
            <w:vMerge/>
            <w:vAlign w:val="center"/>
          </w:tcPr>
          <w:p w14:paraId="4B7F0406" w14:textId="77777777" w:rsidR="00E3118A" w:rsidRDefault="00E3118A">
            <w:pPr>
              <w:spacing w:line="240" w:lineRule="atLeast"/>
              <w:jc w:val="center"/>
            </w:pPr>
          </w:p>
        </w:tc>
        <w:tc>
          <w:tcPr>
            <w:tcW w:w="2107" w:type="dxa"/>
            <w:vAlign w:val="center"/>
          </w:tcPr>
          <w:p w14:paraId="62CA3A03" w14:textId="77777777" w:rsidR="00E3118A" w:rsidRDefault="00BD266A">
            <w:pPr>
              <w:spacing w:line="240" w:lineRule="atLeast"/>
              <w:jc w:val="center"/>
            </w:pPr>
            <w:r>
              <w:rPr>
                <w:rFonts w:hint="eastAsia"/>
              </w:rPr>
              <w:t>60%</w:t>
            </w:r>
          </w:p>
        </w:tc>
        <w:tc>
          <w:tcPr>
            <w:tcW w:w="1169" w:type="dxa"/>
            <w:vAlign w:val="center"/>
          </w:tcPr>
          <w:p w14:paraId="03206B25" w14:textId="77777777" w:rsidR="00E3118A" w:rsidRDefault="00E3118A">
            <w:pPr>
              <w:spacing w:line="240" w:lineRule="atLeast"/>
            </w:pPr>
          </w:p>
        </w:tc>
        <w:tc>
          <w:tcPr>
            <w:tcW w:w="1294" w:type="dxa"/>
          </w:tcPr>
          <w:p w14:paraId="0DBB2D0E" w14:textId="77777777" w:rsidR="00E3118A" w:rsidRDefault="00E3118A">
            <w:pPr>
              <w:spacing w:line="240" w:lineRule="atLeast"/>
              <w:jc w:val="center"/>
            </w:pPr>
          </w:p>
        </w:tc>
        <w:tc>
          <w:tcPr>
            <w:tcW w:w="1492" w:type="dxa"/>
            <w:vAlign w:val="center"/>
          </w:tcPr>
          <w:p w14:paraId="60BC37EB" w14:textId="77777777" w:rsidR="00E3118A" w:rsidRDefault="00E3118A">
            <w:pPr>
              <w:spacing w:line="240" w:lineRule="atLeast"/>
              <w:jc w:val="center"/>
            </w:pPr>
          </w:p>
        </w:tc>
      </w:tr>
      <w:tr w:rsidR="00E3118A" w14:paraId="20D99FE0" w14:textId="77777777">
        <w:trPr>
          <w:jc w:val="center"/>
        </w:trPr>
        <w:tc>
          <w:tcPr>
            <w:tcW w:w="1529" w:type="dxa"/>
            <w:vMerge/>
            <w:vAlign w:val="center"/>
          </w:tcPr>
          <w:p w14:paraId="148F2A73" w14:textId="77777777" w:rsidR="00E3118A" w:rsidRDefault="00E3118A">
            <w:pPr>
              <w:spacing w:line="240" w:lineRule="atLeast"/>
              <w:jc w:val="center"/>
            </w:pPr>
          </w:p>
        </w:tc>
        <w:tc>
          <w:tcPr>
            <w:tcW w:w="2107" w:type="dxa"/>
            <w:vAlign w:val="center"/>
          </w:tcPr>
          <w:p w14:paraId="535C3586" w14:textId="77777777" w:rsidR="00E3118A" w:rsidRDefault="00BD266A">
            <w:pPr>
              <w:spacing w:line="240" w:lineRule="atLeast"/>
              <w:jc w:val="center"/>
            </w:pPr>
            <w:r>
              <w:rPr>
                <w:rFonts w:hint="eastAsia"/>
              </w:rPr>
              <w:t>80%</w:t>
            </w:r>
          </w:p>
        </w:tc>
        <w:tc>
          <w:tcPr>
            <w:tcW w:w="1169" w:type="dxa"/>
            <w:vAlign w:val="center"/>
          </w:tcPr>
          <w:p w14:paraId="137E34EB" w14:textId="77777777" w:rsidR="00E3118A" w:rsidRDefault="00E3118A">
            <w:pPr>
              <w:spacing w:line="240" w:lineRule="atLeast"/>
            </w:pPr>
          </w:p>
        </w:tc>
        <w:tc>
          <w:tcPr>
            <w:tcW w:w="1294" w:type="dxa"/>
          </w:tcPr>
          <w:p w14:paraId="6BC0C9AD" w14:textId="77777777" w:rsidR="00E3118A" w:rsidRDefault="00E3118A">
            <w:pPr>
              <w:spacing w:line="240" w:lineRule="atLeast"/>
              <w:jc w:val="center"/>
            </w:pPr>
          </w:p>
        </w:tc>
        <w:tc>
          <w:tcPr>
            <w:tcW w:w="1492" w:type="dxa"/>
            <w:vAlign w:val="center"/>
          </w:tcPr>
          <w:p w14:paraId="5E05D56D" w14:textId="77777777" w:rsidR="00E3118A" w:rsidRDefault="00E3118A">
            <w:pPr>
              <w:spacing w:line="240" w:lineRule="atLeast"/>
              <w:jc w:val="center"/>
            </w:pPr>
          </w:p>
        </w:tc>
      </w:tr>
      <w:tr w:rsidR="00E3118A" w14:paraId="57DC96C8" w14:textId="77777777">
        <w:trPr>
          <w:jc w:val="center"/>
        </w:trPr>
        <w:tc>
          <w:tcPr>
            <w:tcW w:w="1529" w:type="dxa"/>
            <w:vMerge w:val="restart"/>
            <w:vAlign w:val="center"/>
          </w:tcPr>
          <w:p w14:paraId="57D70FB8" w14:textId="77777777" w:rsidR="00E3118A" w:rsidRDefault="00BD266A">
            <w:pPr>
              <w:spacing w:line="240" w:lineRule="atLeast"/>
              <w:jc w:val="center"/>
            </w:pPr>
            <w:r>
              <w:rPr>
                <w:rFonts w:hint="eastAsia"/>
              </w:rPr>
              <w:t>12mm</w:t>
            </w:r>
          </w:p>
        </w:tc>
        <w:tc>
          <w:tcPr>
            <w:tcW w:w="2107" w:type="dxa"/>
            <w:vAlign w:val="center"/>
          </w:tcPr>
          <w:p w14:paraId="7082DA49" w14:textId="77777777" w:rsidR="00E3118A" w:rsidRDefault="00BD266A">
            <w:pPr>
              <w:spacing w:line="240" w:lineRule="atLeast"/>
              <w:jc w:val="center"/>
            </w:pPr>
            <w:r>
              <w:rPr>
                <w:rFonts w:hint="eastAsia"/>
              </w:rPr>
              <w:t>20%</w:t>
            </w:r>
          </w:p>
        </w:tc>
        <w:tc>
          <w:tcPr>
            <w:tcW w:w="1169" w:type="dxa"/>
            <w:vAlign w:val="center"/>
          </w:tcPr>
          <w:p w14:paraId="66FD178E" w14:textId="77777777" w:rsidR="00E3118A" w:rsidRDefault="00E3118A">
            <w:pPr>
              <w:spacing w:line="240" w:lineRule="atLeast"/>
            </w:pPr>
          </w:p>
        </w:tc>
        <w:tc>
          <w:tcPr>
            <w:tcW w:w="1294" w:type="dxa"/>
          </w:tcPr>
          <w:p w14:paraId="167D984D" w14:textId="77777777" w:rsidR="00E3118A" w:rsidRDefault="00E3118A">
            <w:pPr>
              <w:spacing w:line="240" w:lineRule="atLeast"/>
              <w:jc w:val="center"/>
            </w:pPr>
          </w:p>
        </w:tc>
        <w:tc>
          <w:tcPr>
            <w:tcW w:w="1492" w:type="dxa"/>
            <w:vAlign w:val="center"/>
          </w:tcPr>
          <w:p w14:paraId="6B488328" w14:textId="77777777" w:rsidR="00E3118A" w:rsidRDefault="00E3118A">
            <w:pPr>
              <w:spacing w:line="240" w:lineRule="atLeast"/>
              <w:jc w:val="center"/>
            </w:pPr>
          </w:p>
        </w:tc>
      </w:tr>
      <w:tr w:rsidR="00E3118A" w14:paraId="183B2CAD" w14:textId="77777777">
        <w:trPr>
          <w:jc w:val="center"/>
        </w:trPr>
        <w:tc>
          <w:tcPr>
            <w:tcW w:w="1529" w:type="dxa"/>
            <w:vMerge/>
            <w:vAlign w:val="center"/>
          </w:tcPr>
          <w:p w14:paraId="44915D3C" w14:textId="77777777" w:rsidR="00E3118A" w:rsidRDefault="00E3118A">
            <w:pPr>
              <w:spacing w:line="240" w:lineRule="atLeast"/>
              <w:jc w:val="center"/>
            </w:pPr>
          </w:p>
        </w:tc>
        <w:tc>
          <w:tcPr>
            <w:tcW w:w="2107" w:type="dxa"/>
            <w:vAlign w:val="center"/>
          </w:tcPr>
          <w:p w14:paraId="17B293D3" w14:textId="77777777" w:rsidR="00E3118A" w:rsidRDefault="00BD266A">
            <w:pPr>
              <w:spacing w:line="240" w:lineRule="atLeast"/>
              <w:jc w:val="center"/>
            </w:pPr>
            <w:r>
              <w:rPr>
                <w:rFonts w:hint="eastAsia"/>
              </w:rPr>
              <w:t>40%</w:t>
            </w:r>
          </w:p>
        </w:tc>
        <w:tc>
          <w:tcPr>
            <w:tcW w:w="1169" w:type="dxa"/>
            <w:vAlign w:val="center"/>
          </w:tcPr>
          <w:p w14:paraId="38DDD501" w14:textId="77777777" w:rsidR="00E3118A" w:rsidRDefault="00E3118A">
            <w:pPr>
              <w:spacing w:line="240" w:lineRule="atLeast"/>
            </w:pPr>
          </w:p>
        </w:tc>
        <w:tc>
          <w:tcPr>
            <w:tcW w:w="1294" w:type="dxa"/>
          </w:tcPr>
          <w:p w14:paraId="3141488D" w14:textId="77777777" w:rsidR="00E3118A" w:rsidRDefault="00E3118A">
            <w:pPr>
              <w:spacing w:line="240" w:lineRule="atLeast"/>
              <w:jc w:val="center"/>
            </w:pPr>
          </w:p>
        </w:tc>
        <w:tc>
          <w:tcPr>
            <w:tcW w:w="1492" w:type="dxa"/>
            <w:vAlign w:val="center"/>
          </w:tcPr>
          <w:p w14:paraId="3089241D" w14:textId="77777777" w:rsidR="00E3118A" w:rsidRDefault="00E3118A">
            <w:pPr>
              <w:spacing w:line="240" w:lineRule="atLeast"/>
              <w:jc w:val="center"/>
            </w:pPr>
          </w:p>
        </w:tc>
      </w:tr>
      <w:tr w:rsidR="00E3118A" w14:paraId="59DD72A4" w14:textId="77777777">
        <w:trPr>
          <w:jc w:val="center"/>
        </w:trPr>
        <w:tc>
          <w:tcPr>
            <w:tcW w:w="1529" w:type="dxa"/>
            <w:vMerge/>
            <w:vAlign w:val="center"/>
          </w:tcPr>
          <w:p w14:paraId="312DAEE8" w14:textId="77777777" w:rsidR="00E3118A" w:rsidRDefault="00E3118A">
            <w:pPr>
              <w:spacing w:line="240" w:lineRule="atLeast"/>
              <w:jc w:val="center"/>
            </w:pPr>
          </w:p>
        </w:tc>
        <w:tc>
          <w:tcPr>
            <w:tcW w:w="2107" w:type="dxa"/>
            <w:vAlign w:val="center"/>
          </w:tcPr>
          <w:p w14:paraId="409BCDC0" w14:textId="77777777" w:rsidR="00E3118A" w:rsidRDefault="00BD266A">
            <w:pPr>
              <w:spacing w:line="240" w:lineRule="atLeast"/>
              <w:jc w:val="center"/>
            </w:pPr>
            <w:r>
              <w:rPr>
                <w:rFonts w:hint="eastAsia"/>
              </w:rPr>
              <w:t>60%</w:t>
            </w:r>
          </w:p>
        </w:tc>
        <w:tc>
          <w:tcPr>
            <w:tcW w:w="1169" w:type="dxa"/>
            <w:vAlign w:val="center"/>
          </w:tcPr>
          <w:p w14:paraId="343125ED" w14:textId="77777777" w:rsidR="00E3118A" w:rsidRDefault="00E3118A">
            <w:pPr>
              <w:spacing w:line="240" w:lineRule="atLeast"/>
            </w:pPr>
          </w:p>
        </w:tc>
        <w:tc>
          <w:tcPr>
            <w:tcW w:w="1294" w:type="dxa"/>
          </w:tcPr>
          <w:p w14:paraId="5C88D382" w14:textId="77777777" w:rsidR="00E3118A" w:rsidRDefault="00E3118A">
            <w:pPr>
              <w:spacing w:line="240" w:lineRule="atLeast"/>
              <w:jc w:val="center"/>
            </w:pPr>
          </w:p>
        </w:tc>
        <w:tc>
          <w:tcPr>
            <w:tcW w:w="1492" w:type="dxa"/>
            <w:vAlign w:val="center"/>
          </w:tcPr>
          <w:p w14:paraId="0826F6F9" w14:textId="77777777" w:rsidR="00E3118A" w:rsidRDefault="00E3118A">
            <w:pPr>
              <w:spacing w:line="240" w:lineRule="atLeast"/>
              <w:jc w:val="center"/>
            </w:pPr>
          </w:p>
        </w:tc>
      </w:tr>
      <w:tr w:rsidR="00E3118A" w14:paraId="5E422B1A" w14:textId="77777777">
        <w:trPr>
          <w:jc w:val="center"/>
        </w:trPr>
        <w:tc>
          <w:tcPr>
            <w:tcW w:w="1529" w:type="dxa"/>
            <w:vMerge/>
            <w:vAlign w:val="center"/>
          </w:tcPr>
          <w:p w14:paraId="1F83E2A9" w14:textId="77777777" w:rsidR="00E3118A" w:rsidRDefault="00E3118A">
            <w:pPr>
              <w:spacing w:line="240" w:lineRule="atLeast"/>
              <w:jc w:val="center"/>
            </w:pPr>
          </w:p>
        </w:tc>
        <w:tc>
          <w:tcPr>
            <w:tcW w:w="2107" w:type="dxa"/>
            <w:vAlign w:val="center"/>
          </w:tcPr>
          <w:p w14:paraId="219B2225" w14:textId="77777777" w:rsidR="00E3118A" w:rsidRDefault="00BD266A">
            <w:pPr>
              <w:spacing w:line="240" w:lineRule="atLeast"/>
              <w:jc w:val="center"/>
            </w:pPr>
            <w:r>
              <w:rPr>
                <w:rFonts w:hint="eastAsia"/>
              </w:rPr>
              <w:t>80%</w:t>
            </w:r>
          </w:p>
        </w:tc>
        <w:tc>
          <w:tcPr>
            <w:tcW w:w="1169" w:type="dxa"/>
            <w:vAlign w:val="center"/>
          </w:tcPr>
          <w:p w14:paraId="5779BA7C" w14:textId="77777777" w:rsidR="00E3118A" w:rsidRDefault="00E3118A">
            <w:pPr>
              <w:spacing w:line="240" w:lineRule="atLeast"/>
            </w:pPr>
          </w:p>
        </w:tc>
        <w:tc>
          <w:tcPr>
            <w:tcW w:w="1294" w:type="dxa"/>
          </w:tcPr>
          <w:p w14:paraId="73F4071A" w14:textId="77777777" w:rsidR="00E3118A" w:rsidRDefault="00E3118A">
            <w:pPr>
              <w:spacing w:line="240" w:lineRule="atLeast"/>
              <w:jc w:val="center"/>
            </w:pPr>
          </w:p>
        </w:tc>
        <w:tc>
          <w:tcPr>
            <w:tcW w:w="1492" w:type="dxa"/>
            <w:vAlign w:val="center"/>
          </w:tcPr>
          <w:p w14:paraId="73C16B66" w14:textId="77777777" w:rsidR="00E3118A" w:rsidRDefault="00E3118A">
            <w:pPr>
              <w:spacing w:line="240" w:lineRule="atLeast"/>
              <w:jc w:val="center"/>
            </w:pPr>
          </w:p>
        </w:tc>
      </w:tr>
      <w:bookmarkEnd w:id="164"/>
    </w:tbl>
    <w:p w14:paraId="2B7C78CF" w14:textId="77777777" w:rsidR="00E3118A" w:rsidRDefault="00E3118A">
      <w:pPr>
        <w:rPr>
          <w:rStyle w:val="CharCharChar"/>
          <w:rFonts w:hAnsi="黑体" w:cs="Times New Roman"/>
          <w:b w:val="0"/>
        </w:rPr>
      </w:pPr>
    </w:p>
    <w:p w14:paraId="61337A69" w14:textId="77777777" w:rsidR="00E3118A" w:rsidRDefault="00E3118A">
      <w:pPr>
        <w:pStyle w:val="a7"/>
        <w:outlineLvl w:val="9"/>
      </w:pPr>
    </w:p>
    <w:p w14:paraId="0EEBE67D" w14:textId="77777777" w:rsidR="00E3118A" w:rsidRDefault="00E3118A">
      <w:pPr>
        <w:rPr>
          <w:rStyle w:val="CharCharChar"/>
          <w:rFonts w:hAnsi="黑体" w:cs="Times New Roman"/>
          <w:b w:val="0"/>
        </w:rPr>
      </w:pPr>
    </w:p>
    <w:p w14:paraId="0AF602CF" w14:textId="77777777" w:rsidR="00E3118A" w:rsidRDefault="00E3118A">
      <w:pPr>
        <w:rPr>
          <w:rStyle w:val="CharCharChar"/>
          <w:rFonts w:hAnsi="黑体" w:cs="Times New Roman"/>
          <w:b w:val="0"/>
        </w:rPr>
      </w:pPr>
    </w:p>
    <w:p w14:paraId="1AD677EC" w14:textId="77777777" w:rsidR="00E3118A" w:rsidRDefault="00BD266A">
      <w:pPr>
        <w:pStyle w:val="a7"/>
        <w:jc w:val="left"/>
        <w:rPr>
          <w:rStyle w:val="CharCharChar"/>
          <w:rFonts w:hAnsi="黑体" w:cs="Times New Roman"/>
          <w:b/>
        </w:rPr>
      </w:pPr>
      <w:bookmarkStart w:id="187" w:name="_Toc196482109"/>
      <w:bookmarkStart w:id="188" w:name="_Toc196653880"/>
      <w:r>
        <w:rPr>
          <w:rStyle w:val="CharCharChar"/>
          <w:rFonts w:hAnsi="黑体" w:cs="Times New Roman" w:hint="eastAsia"/>
        </w:rPr>
        <w:t>附录</w:t>
      </w:r>
      <w:r>
        <w:rPr>
          <w:rStyle w:val="CharCharChar"/>
          <w:rFonts w:hAnsi="黑体" w:cs="Times New Roman"/>
        </w:rPr>
        <w:t>D</w:t>
      </w:r>
      <w:bookmarkEnd w:id="187"/>
      <w:bookmarkEnd w:id="188"/>
    </w:p>
    <w:p w14:paraId="30C35F78" w14:textId="77777777" w:rsidR="00E3118A" w:rsidRDefault="00BD266A">
      <w:pPr>
        <w:jc w:val="center"/>
        <w:rPr>
          <w:rStyle w:val="CharCharChar"/>
          <w:rFonts w:hAnsi="黑体" w:cs="Times New Roman"/>
          <w:b w:val="0"/>
        </w:rPr>
      </w:pPr>
      <w:r>
        <w:rPr>
          <w:rStyle w:val="CharCharChar"/>
          <w:rFonts w:hAnsi="黑体" w:cs="Times New Roman" w:hint="eastAsia"/>
          <w:b w:val="0"/>
        </w:rPr>
        <w:t>常压金属储罐漏磁检测仪示值误差测量结果的不确定度评定示例</w:t>
      </w:r>
    </w:p>
    <w:p w14:paraId="5232440D" w14:textId="77777777" w:rsidR="00E3118A" w:rsidRDefault="00BD266A">
      <w:pPr>
        <w:spacing w:line="360" w:lineRule="auto"/>
        <w:rPr>
          <w:rFonts w:ascii="宋体" w:hAnsi="宋体" w:cs="宋体"/>
          <w:sz w:val="24"/>
        </w:rPr>
      </w:pPr>
      <w:r>
        <w:rPr>
          <w:sz w:val="24"/>
        </w:rPr>
        <w:t>D.1</w:t>
      </w:r>
      <w:r>
        <w:rPr>
          <w:rFonts w:ascii="宋体" w:hAnsi="宋体" w:cs="宋体"/>
          <w:sz w:val="24"/>
        </w:rPr>
        <w:t xml:space="preserve"> </w:t>
      </w:r>
      <w:r>
        <w:rPr>
          <w:rFonts w:ascii="宋体" w:hAnsi="宋体" w:cs="宋体" w:hint="eastAsia"/>
          <w:sz w:val="24"/>
        </w:rPr>
        <w:t>测量方法</w:t>
      </w:r>
    </w:p>
    <w:p w14:paraId="6D698F2C" w14:textId="77777777" w:rsidR="00E3118A" w:rsidRDefault="00BD266A">
      <w:pPr>
        <w:spacing w:line="360" w:lineRule="auto"/>
        <w:ind w:firstLineChars="200" w:firstLine="480"/>
        <w:rPr>
          <w:rFonts w:ascii="宋体" w:hAnsi="宋体" w:cs="宋体"/>
          <w:sz w:val="24"/>
        </w:rPr>
      </w:pPr>
      <w:r>
        <w:rPr>
          <w:rFonts w:ascii="宋体" w:hAnsi="宋体" w:cs="宋体" w:hint="eastAsia"/>
          <w:sz w:val="24"/>
        </w:rPr>
        <w:t>使用</w:t>
      </w:r>
      <w:r>
        <w:rPr>
          <w:sz w:val="24"/>
        </w:rPr>
        <w:t>8mm</w:t>
      </w:r>
      <w:r>
        <w:rPr>
          <w:rFonts w:ascii="宋体" w:hAnsi="宋体" w:cs="宋体" w:hint="eastAsia"/>
          <w:sz w:val="24"/>
        </w:rPr>
        <w:t>厚、缺陷深度当量标称值为</w:t>
      </w:r>
      <w:r>
        <w:rPr>
          <w:sz w:val="24"/>
        </w:rPr>
        <w:t>20%</w:t>
      </w:r>
      <w:r>
        <w:rPr>
          <w:rFonts w:ascii="宋体" w:hAnsi="宋体" w:cs="宋体" w:hint="eastAsia"/>
          <w:sz w:val="24"/>
        </w:rPr>
        <w:t>的球形孔示值校准</w:t>
      </w:r>
      <w:proofErr w:type="gramStart"/>
      <w:r>
        <w:rPr>
          <w:rFonts w:ascii="宋体" w:hAnsi="宋体" w:cs="宋体" w:hint="eastAsia"/>
          <w:sz w:val="24"/>
        </w:rPr>
        <w:t>试板作为</w:t>
      </w:r>
      <w:proofErr w:type="gramEnd"/>
      <w:r>
        <w:rPr>
          <w:rFonts w:ascii="宋体" w:hAnsi="宋体" w:cs="宋体" w:hint="eastAsia"/>
          <w:sz w:val="24"/>
        </w:rPr>
        <w:t>测量标准。检测仪</w:t>
      </w:r>
      <w:r>
        <w:rPr>
          <w:sz w:val="24"/>
        </w:rPr>
        <w:t>10</w:t>
      </w:r>
      <w:r>
        <w:rPr>
          <w:rFonts w:ascii="宋体" w:hAnsi="宋体" w:cs="宋体" w:hint="eastAsia"/>
          <w:sz w:val="24"/>
        </w:rPr>
        <w:t>次重复测量示值</w:t>
      </w:r>
      <w:proofErr w:type="gramStart"/>
      <w:r>
        <w:rPr>
          <w:rFonts w:ascii="宋体" w:hAnsi="宋体" w:cs="宋体" w:hint="eastAsia"/>
          <w:sz w:val="24"/>
        </w:rPr>
        <w:t>校准试板的</w:t>
      </w:r>
      <w:proofErr w:type="gramEnd"/>
      <w:r>
        <w:rPr>
          <w:rFonts w:ascii="宋体" w:hAnsi="宋体" w:cs="宋体" w:hint="eastAsia"/>
          <w:sz w:val="24"/>
        </w:rPr>
        <w:t>平均值与示值</w:t>
      </w:r>
      <w:proofErr w:type="gramStart"/>
      <w:r>
        <w:rPr>
          <w:rFonts w:ascii="宋体" w:hAnsi="宋体" w:cs="宋体" w:hint="eastAsia"/>
          <w:sz w:val="24"/>
        </w:rPr>
        <w:t>校准试板的</w:t>
      </w:r>
      <w:proofErr w:type="gramEnd"/>
      <w:r>
        <w:rPr>
          <w:rFonts w:ascii="宋体" w:hAnsi="宋体" w:cs="宋体" w:hint="eastAsia"/>
          <w:sz w:val="24"/>
        </w:rPr>
        <w:t>标称值进行比较，以两者之差作为检测仪的示值误差。</w:t>
      </w:r>
    </w:p>
    <w:p w14:paraId="05A66CC5" w14:textId="77777777" w:rsidR="00E3118A" w:rsidRDefault="00BD266A">
      <w:pPr>
        <w:spacing w:line="360" w:lineRule="auto"/>
        <w:rPr>
          <w:rFonts w:ascii="宋体" w:hAnsi="宋体" w:cs="宋体"/>
          <w:sz w:val="24"/>
        </w:rPr>
      </w:pPr>
      <w:r>
        <w:rPr>
          <w:sz w:val="24"/>
        </w:rPr>
        <w:t>D.2</w:t>
      </w:r>
      <w:r>
        <w:rPr>
          <w:rFonts w:ascii="宋体" w:hAnsi="宋体" w:cs="宋体"/>
          <w:sz w:val="24"/>
        </w:rPr>
        <w:t xml:space="preserve"> </w:t>
      </w:r>
      <w:r>
        <w:rPr>
          <w:rFonts w:ascii="宋体" w:hAnsi="宋体" w:cs="宋体" w:hint="eastAsia"/>
          <w:sz w:val="24"/>
        </w:rPr>
        <w:t>测量模型</w:t>
      </w:r>
    </w:p>
    <w:p w14:paraId="5CA776B0" w14:textId="77777777" w:rsidR="00E3118A" w:rsidRDefault="00BD266A">
      <w:pPr>
        <w:spacing w:line="360" w:lineRule="auto"/>
        <w:ind w:firstLineChars="200" w:firstLine="480"/>
        <w:rPr>
          <w:rFonts w:ascii="宋体" w:hAnsi="宋体" w:cs="宋体"/>
          <w:sz w:val="24"/>
        </w:rPr>
      </w:pPr>
      <w:r>
        <w:rPr>
          <w:rFonts w:ascii="宋体" w:hAnsi="宋体" w:cs="宋体" w:hint="eastAsia"/>
          <w:sz w:val="24"/>
        </w:rPr>
        <w:t>检测仪的示值误差按照公式（</w:t>
      </w:r>
      <w:r>
        <w:rPr>
          <w:sz w:val="24"/>
        </w:rPr>
        <w:t>D.1</w:t>
      </w:r>
      <w:r>
        <w:rPr>
          <w:rFonts w:ascii="宋体" w:hAnsi="宋体" w:cs="宋体" w:hint="eastAsia"/>
          <w:sz w:val="24"/>
        </w:rPr>
        <w:t>）计算。</w:t>
      </w:r>
    </w:p>
    <w:p w14:paraId="1F8135D3" w14:textId="77777777" w:rsidR="00E3118A" w:rsidRDefault="00BD266A">
      <w:pPr>
        <w:tabs>
          <w:tab w:val="center" w:pos="4160"/>
          <w:tab w:val="right" w:pos="8300"/>
        </w:tabs>
        <w:wordWrap w:val="0"/>
        <w:spacing w:line="360" w:lineRule="auto"/>
        <w:jc w:val="right"/>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w:t>
      </w:r>
      <w:r>
        <w:rPr>
          <w:rFonts w:asciiTheme="minorHAnsi" w:eastAsiaTheme="minorEastAsia" w:hAnsiTheme="minorHAnsi" w:cstheme="minorBidi"/>
          <w:szCs w:val="22"/>
        </w:rPr>
        <w:t xml:space="preserve">   </w:t>
      </w:r>
      <w:r>
        <w:rPr>
          <w:rFonts w:asciiTheme="minorHAnsi" w:eastAsiaTheme="minorEastAsia" w:hAnsiTheme="minorHAnsi" w:cstheme="minorBidi" w:hint="eastAsia"/>
          <w:szCs w:val="22"/>
        </w:rPr>
        <w:t xml:space="preserve"> </w:t>
      </w:r>
      <w:r>
        <w:rPr>
          <w:rFonts w:asciiTheme="minorHAnsi" w:eastAsiaTheme="minorEastAsia" w:hAnsiTheme="minorHAnsi" w:cstheme="minorBidi"/>
          <w:position w:val="-12"/>
          <w:sz w:val="24"/>
        </w:rPr>
        <w:object w:dxaOrig="1320" w:dyaOrig="390" w14:anchorId="6F58142C">
          <v:shape id="_x0000_i1035" type="#_x0000_t75" style="width:66pt;height:19.5pt" o:ole="">
            <v:imagedata r:id="rId20" o:title=""/>
          </v:shape>
          <o:OLEObject Type="Embed" ProgID="Equation.DSMT4" ShapeID="_x0000_i1035" DrawAspect="Content" ObjectID="_1813384370" r:id="rId43"/>
        </w:object>
      </w:r>
      <w:r>
        <w:rPr>
          <w:rFonts w:asciiTheme="minorHAnsi" w:eastAsiaTheme="minorEastAsia" w:hAnsiTheme="minorHAnsi" w:cstheme="minorBidi" w:hint="eastAsia"/>
          <w:szCs w:val="22"/>
        </w:rPr>
        <w:t xml:space="preserve">                              </w:t>
      </w:r>
      <w:r>
        <w:rPr>
          <w:rFonts w:asciiTheme="minorEastAsia" w:eastAsiaTheme="minorEastAsia" w:hAnsiTheme="minorEastAsia" w:cstheme="minorBidi" w:hint="eastAsia"/>
          <w:sz w:val="24"/>
        </w:rPr>
        <w:t xml:space="preserve">  </w:t>
      </w:r>
      <w:r>
        <w:rPr>
          <w:rFonts w:asciiTheme="minorEastAsia" w:eastAsiaTheme="minorEastAsia" w:hAnsiTheme="minorEastAsia" w:cstheme="minorBidi"/>
          <w:sz w:val="24"/>
        </w:rPr>
        <w:t xml:space="preserve"> </w:t>
      </w:r>
      <w:r>
        <w:rPr>
          <w:rFonts w:asciiTheme="minorEastAsia" w:eastAsiaTheme="minorEastAsia" w:hAnsiTheme="minorEastAsia" w:cstheme="minorBidi" w:hint="eastAsia"/>
          <w:sz w:val="24"/>
        </w:rPr>
        <w:t>（</w:t>
      </w:r>
      <w:r>
        <w:rPr>
          <w:sz w:val="24"/>
        </w:rPr>
        <w:t>D.1</w:t>
      </w:r>
      <w:r>
        <w:rPr>
          <w:rFonts w:asciiTheme="minorEastAsia" w:eastAsiaTheme="minorEastAsia" w:hAnsiTheme="minorEastAsia" w:cstheme="minorBidi" w:hint="eastAsia"/>
          <w:sz w:val="24"/>
        </w:rPr>
        <w:t>）</w:t>
      </w:r>
    </w:p>
    <w:p w14:paraId="3AFAAB1B" w14:textId="77777777" w:rsidR="00E3118A" w:rsidRDefault="00BD266A">
      <w:pPr>
        <w:spacing w:line="360" w:lineRule="auto"/>
        <w:rPr>
          <w:rFonts w:ascii="宋体" w:hAnsi="宋体" w:cs="宋体"/>
          <w:sz w:val="24"/>
        </w:rPr>
      </w:pPr>
      <w:r>
        <w:rPr>
          <w:rFonts w:ascii="宋体" w:hAnsi="宋体" w:cs="宋体" w:hint="eastAsia"/>
          <w:sz w:val="24"/>
        </w:rPr>
        <w:t>式中：</w:t>
      </w:r>
    </w:p>
    <w:p w14:paraId="3D830147" w14:textId="77777777" w:rsidR="00E3118A" w:rsidRDefault="00BD266A">
      <w:pPr>
        <w:tabs>
          <w:tab w:val="center" w:pos="4160"/>
          <w:tab w:val="right" w:pos="8300"/>
        </w:tabs>
        <w:spacing w:line="360" w:lineRule="auto"/>
        <w:rPr>
          <w:rFonts w:eastAsiaTheme="minorEastAsia"/>
          <w:szCs w:val="22"/>
        </w:rPr>
      </w:pPr>
      <w:r>
        <w:rPr>
          <w:rFonts w:asciiTheme="minorHAnsi" w:eastAsiaTheme="minorEastAsia" w:hAnsiTheme="minorHAnsi" w:cstheme="minorBidi"/>
          <w:position w:val="-4"/>
          <w:sz w:val="24"/>
        </w:rPr>
        <w:object w:dxaOrig="405" w:dyaOrig="255" w14:anchorId="210AC6FC">
          <v:shape id="_x0000_i1036" type="#_x0000_t75" style="width:20.25pt;height:12.75pt" o:ole="">
            <v:imagedata r:id="rId22" o:title=""/>
          </v:shape>
          <o:OLEObject Type="Embed" ProgID="Equation.DSMT4" ShapeID="_x0000_i1036" DrawAspect="Content" ObjectID="_1813384371" r:id="rId44"/>
        </w:object>
      </w:r>
      <w:r>
        <w:rPr>
          <w:rFonts w:eastAsiaTheme="minorEastAsia"/>
          <w:sz w:val="24"/>
        </w:rPr>
        <w:t>——</w:t>
      </w:r>
      <w:r>
        <w:rPr>
          <w:rFonts w:ascii="宋体" w:hAnsi="宋体" w:cs="宋体" w:hint="eastAsia"/>
          <w:sz w:val="24"/>
        </w:rPr>
        <w:t>检测仪的示值误差</w:t>
      </w:r>
      <w:r>
        <w:rPr>
          <w:rFonts w:asciiTheme="minorHAnsi" w:eastAsiaTheme="minorEastAsia" w:hAnsiTheme="minorHAnsi" w:cstheme="minorBidi" w:hint="eastAsia"/>
          <w:sz w:val="24"/>
        </w:rPr>
        <w:t>，</w:t>
      </w:r>
      <w:r>
        <w:rPr>
          <w:rFonts w:ascii="宋体" w:hAnsi="宋体" w:cs="宋体" w:hint="eastAsia"/>
          <w:sz w:val="24"/>
        </w:rPr>
        <w:t>（</w:t>
      </w:r>
      <w:r>
        <w:rPr>
          <w:rFonts w:eastAsiaTheme="minorEastAsia"/>
          <w:sz w:val="24"/>
        </w:rPr>
        <w:t>%</w:t>
      </w:r>
      <w:r>
        <w:rPr>
          <w:rFonts w:ascii="宋体" w:hAnsi="宋体" w:cs="宋体" w:hint="eastAsia"/>
          <w:sz w:val="24"/>
        </w:rPr>
        <w:t>）</w:t>
      </w:r>
      <w:r>
        <w:rPr>
          <w:rFonts w:asciiTheme="minorHAnsi" w:eastAsiaTheme="minorEastAsia" w:hAnsiTheme="minorHAnsi" w:cstheme="minorBidi" w:hint="eastAsia"/>
          <w:sz w:val="24"/>
        </w:rPr>
        <w:t>；</w:t>
      </w:r>
    </w:p>
    <w:p w14:paraId="65D4CBCB" w14:textId="77777777" w:rsidR="00E3118A" w:rsidRDefault="00BD266A">
      <w:pPr>
        <w:tabs>
          <w:tab w:val="center" w:pos="4160"/>
          <w:tab w:val="right" w:pos="8300"/>
        </w:tabs>
        <w:spacing w:line="360" w:lineRule="auto"/>
        <w:rPr>
          <w:rFonts w:eastAsiaTheme="minorEastAsia"/>
          <w:sz w:val="24"/>
        </w:rPr>
      </w:pPr>
      <w:r>
        <w:rPr>
          <w:rFonts w:asciiTheme="minorHAnsi" w:eastAsiaTheme="minorEastAsia" w:hAnsiTheme="minorHAnsi" w:cstheme="minorBidi"/>
          <w:position w:val="-4"/>
          <w:sz w:val="24"/>
        </w:rPr>
        <w:object w:dxaOrig="285" w:dyaOrig="300" w14:anchorId="358073B6">
          <v:shape id="_x0000_i1037" type="#_x0000_t75" style="width:14.25pt;height:15pt" o:ole="">
            <v:imagedata r:id="rId24" o:title=""/>
          </v:shape>
          <o:OLEObject Type="Embed" ProgID="Equation.DSMT4" ShapeID="_x0000_i1037" DrawAspect="Content" ObjectID="_1813384372" r:id="rId45"/>
        </w:object>
      </w:r>
      <w:r>
        <w:rPr>
          <w:rFonts w:eastAsiaTheme="minorEastAsia"/>
          <w:sz w:val="24"/>
        </w:rPr>
        <w:t>——</w:t>
      </w:r>
      <w:r>
        <w:rPr>
          <w:rFonts w:ascii="宋体" w:hAnsi="宋体" w:cs="宋体" w:hint="eastAsia"/>
          <w:sz w:val="24"/>
        </w:rPr>
        <w:t>检测仪的示值平均值</w:t>
      </w:r>
      <w:r>
        <w:rPr>
          <w:rFonts w:asciiTheme="minorHAnsi" w:eastAsiaTheme="minorEastAsia" w:hAnsiTheme="minorHAnsi" w:cstheme="minorBidi" w:hint="eastAsia"/>
          <w:sz w:val="24"/>
        </w:rPr>
        <w:t>，</w:t>
      </w:r>
      <w:r>
        <w:rPr>
          <w:rFonts w:ascii="宋体" w:hAnsi="宋体" w:cs="宋体" w:hint="eastAsia"/>
          <w:sz w:val="24"/>
        </w:rPr>
        <w:t>（</w:t>
      </w:r>
      <w:r>
        <w:rPr>
          <w:rFonts w:eastAsiaTheme="minorEastAsia"/>
          <w:sz w:val="24"/>
        </w:rPr>
        <w:t>%</w:t>
      </w:r>
      <w:r>
        <w:rPr>
          <w:rFonts w:ascii="宋体" w:hAnsi="宋体" w:cs="宋体" w:hint="eastAsia"/>
          <w:sz w:val="24"/>
        </w:rPr>
        <w:t>）</w:t>
      </w:r>
      <w:r>
        <w:rPr>
          <w:rFonts w:asciiTheme="minorHAnsi" w:eastAsiaTheme="minorEastAsia" w:hAnsiTheme="minorHAnsi" w:cstheme="minorBidi" w:hint="eastAsia"/>
          <w:sz w:val="24"/>
        </w:rPr>
        <w:t>；</w:t>
      </w:r>
    </w:p>
    <w:p w14:paraId="2F9B2422" w14:textId="77777777" w:rsidR="00E3118A" w:rsidRDefault="00BD266A">
      <w:pPr>
        <w:tabs>
          <w:tab w:val="center" w:pos="4160"/>
          <w:tab w:val="right" w:pos="8300"/>
        </w:tabs>
        <w:spacing w:line="360" w:lineRule="auto"/>
        <w:rPr>
          <w:rFonts w:asciiTheme="minorHAnsi" w:eastAsiaTheme="minorEastAsia" w:hAnsiTheme="minorHAnsi" w:cstheme="minorBidi"/>
          <w:sz w:val="24"/>
        </w:rPr>
      </w:pPr>
      <w:r>
        <w:rPr>
          <w:rFonts w:asciiTheme="minorHAnsi" w:eastAsiaTheme="minorEastAsia" w:hAnsiTheme="minorHAnsi" w:cstheme="minorBidi"/>
          <w:position w:val="-12"/>
          <w:sz w:val="24"/>
        </w:rPr>
        <w:object w:dxaOrig="315" w:dyaOrig="330" w14:anchorId="1BE3CF82">
          <v:shape id="_x0000_i1038" type="#_x0000_t75" style="width:15.75pt;height:15.75pt" o:ole="">
            <v:imagedata r:id="rId26" o:title=""/>
          </v:shape>
          <o:OLEObject Type="Embed" ProgID="Equation.DSMT4" ShapeID="_x0000_i1038" DrawAspect="Content" ObjectID="_1813384373" r:id="rId46"/>
        </w:object>
      </w:r>
      <w:r>
        <w:rPr>
          <w:rFonts w:eastAsiaTheme="minorEastAsia"/>
          <w:sz w:val="24"/>
        </w:rPr>
        <w:t>——</w:t>
      </w:r>
      <w:r>
        <w:rPr>
          <w:rFonts w:ascii="宋体" w:hAnsi="宋体" w:cs="宋体" w:hint="eastAsia"/>
          <w:sz w:val="24"/>
        </w:rPr>
        <w:t>示值</w:t>
      </w:r>
      <w:proofErr w:type="gramStart"/>
      <w:r>
        <w:rPr>
          <w:rFonts w:ascii="宋体" w:hAnsi="宋体" w:cs="宋体" w:hint="eastAsia"/>
          <w:sz w:val="24"/>
        </w:rPr>
        <w:t>校准试板的</w:t>
      </w:r>
      <w:proofErr w:type="gramEnd"/>
      <w:r>
        <w:rPr>
          <w:rFonts w:ascii="宋体" w:hAnsi="宋体" w:cs="宋体" w:hint="eastAsia"/>
          <w:sz w:val="24"/>
        </w:rPr>
        <w:t>标称值</w:t>
      </w:r>
      <w:r>
        <w:rPr>
          <w:rFonts w:asciiTheme="minorHAnsi" w:eastAsiaTheme="minorEastAsia" w:hAnsiTheme="minorHAnsi" w:cstheme="minorBidi" w:hint="eastAsia"/>
          <w:sz w:val="24"/>
        </w:rPr>
        <w:t>，</w:t>
      </w:r>
      <w:r>
        <w:rPr>
          <w:rFonts w:ascii="宋体" w:hAnsi="宋体" w:cs="宋体" w:hint="eastAsia"/>
          <w:sz w:val="24"/>
        </w:rPr>
        <w:t>（</w:t>
      </w:r>
      <w:r>
        <w:rPr>
          <w:rFonts w:eastAsiaTheme="minorEastAsia"/>
          <w:sz w:val="24"/>
        </w:rPr>
        <w:t>%</w:t>
      </w:r>
      <w:r>
        <w:rPr>
          <w:rFonts w:ascii="宋体" w:hAnsi="宋体" w:cs="宋体" w:hint="eastAsia"/>
          <w:sz w:val="24"/>
        </w:rPr>
        <w:t>）</w:t>
      </w:r>
      <w:r>
        <w:rPr>
          <w:rFonts w:asciiTheme="minorHAnsi" w:eastAsiaTheme="minorEastAsia" w:hAnsiTheme="minorHAnsi" w:cstheme="minorBidi" w:hint="eastAsia"/>
          <w:sz w:val="24"/>
        </w:rPr>
        <w:t>。</w:t>
      </w:r>
    </w:p>
    <w:p w14:paraId="6DC5E9B7" w14:textId="77777777" w:rsidR="00E3118A" w:rsidRDefault="00BD266A">
      <w:pPr>
        <w:spacing w:line="360" w:lineRule="auto"/>
        <w:rPr>
          <w:rFonts w:ascii="宋体" w:hAnsi="宋体" w:cs="宋体"/>
          <w:sz w:val="24"/>
        </w:rPr>
      </w:pPr>
      <w:r>
        <w:rPr>
          <w:sz w:val="24"/>
        </w:rPr>
        <w:t>D.3</w:t>
      </w:r>
      <w:r>
        <w:rPr>
          <w:rFonts w:ascii="宋体" w:hAnsi="宋体" w:cs="宋体"/>
          <w:sz w:val="24"/>
        </w:rPr>
        <w:t xml:space="preserve"> </w:t>
      </w:r>
      <w:r>
        <w:rPr>
          <w:rFonts w:ascii="宋体" w:hAnsi="宋体" w:cs="宋体" w:hint="eastAsia"/>
          <w:sz w:val="24"/>
        </w:rPr>
        <w:t>方差和灵敏系数</w:t>
      </w:r>
    </w:p>
    <w:p w14:paraId="5CA4089D" w14:textId="77777777" w:rsidR="00E3118A" w:rsidRDefault="00BD266A">
      <w:pPr>
        <w:spacing w:line="360" w:lineRule="auto"/>
        <w:ind w:firstLineChars="200" w:firstLine="480"/>
        <w:rPr>
          <w:rFonts w:asciiTheme="minorHAnsi" w:eastAsiaTheme="minorEastAsia" w:hAnsiTheme="minorHAnsi" w:cstheme="minorBidi"/>
          <w:sz w:val="24"/>
        </w:rPr>
      </w:pPr>
      <w:r>
        <w:rPr>
          <w:rFonts w:ascii="宋体" w:hAnsi="宋体" w:cs="宋体" w:hint="eastAsia"/>
          <w:sz w:val="24"/>
        </w:rPr>
        <w:t>依据测量不确定度传播定律</w:t>
      </w:r>
      <w:r>
        <w:rPr>
          <w:rFonts w:asciiTheme="minorHAnsi" w:eastAsiaTheme="minorEastAsia" w:hAnsiTheme="minorHAnsi" w:cstheme="minorBidi"/>
          <w:position w:val="-32"/>
          <w:sz w:val="24"/>
        </w:rPr>
        <w:object w:dxaOrig="2415" w:dyaOrig="765" w14:anchorId="0D9C5F28">
          <v:shape id="_x0000_i1039" type="#_x0000_t75" style="width:120.75pt;height:38.25pt" o:ole="">
            <v:imagedata r:id="rId47" o:title=""/>
          </v:shape>
          <o:OLEObject Type="Embed" ProgID="Equation.DSMT4" ShapeID="_x0000_i1039" DrawAspect="Content" ObjectID="_1813384374" r:id="rId48"/>
        </w:object>
      </w:r>
      <w:r>
        <w:rPr>
          <w:rFonts w:ascii="宋体" w:hAnsi="宋体" w:cs="宋体" w:hint="eastAsia"/>
          <w:sz w:val="24"/>
        </w:rPr>
        <w:t>得：</w:t>
      </w:r>
    </w:p>
    <w:p w14:paraId="1BEB680C" w14:textId="77777777" w:rsidR="00E3118A" w:rsidRDefault="00BD266A">
      <w:pPr>
        <w:tabs>
          <w:tab w:val="center" w:pos="4160"/>
          <w:tab w:val="right" w:pos="8300"/>
        </w:tabs>
        <w:spacing w:line="360" w:lineRule="auto"/>
        <w:jc w:val="center"/>
        <w:rPr>
          <w:rFonts w:asciiTheme="minorHAnsi" w:eastAsiaTheme="minorEastAsia" w:hAnsiTheme="minorHAnsi" w:cstheme="minorBidi"/>
          <w:szCs w:val="22"/>
        </w:rPr>
      </w:pPr>
      <w:r>
        <w:rPr>
          <w:rFonts w:asciiTheme="minorHAnsi" w:eastAsiaTheme="minorEastAsia" w:hAnsiTheme="minorHAnsi" w:cstheme="minorBidi"/>
          <w:szCs w:val="22"/>
        </w:rPr>
        <w:tab/>
      </w:r>
      <w:r>
        <w:rPr>
          <w:rFonts w:asciiTheme="minorHAnsi" w:eastAsiaTheme="minorEastAsia" w:hAnsiTheme="minorHAnsi" w:cstheme="minorBidi" w:hint="eastAsia"/>
          <w:szCs w:val="22"/>
        </w:rPr>
        <w:t xml:space="preserve">                         </w:t>
      </w:r>
      <w:r>
        <w:rPr>
          <w:rFonts w:asciiTheme="minorHAnsi" w:eastAsiaTheme="minorEastAsia" w:hAnsiTheme="minorHAnsi" w:cstheme="minorBidi"/>
          <w:position w:val="-16"/>
          <w:sz w:val="24"/>
        </w:rPr>
        <w:object w:dxaOrig="4710" w:dyaOrig="435" w14:anchorId="42FB4C76">
          <v:shape id="_x0000_i1040" type="#_x0000_t75" style="width:235.5pt;height:21.75pt" o:ole="">
            <v:imagedata r:id="rId49" o:title=""/>
          </v:shape>
          <o:OLEObject Type="Embed" ProgID="Equation.DSMT4" ShapeID="_x0000_i1040" DrawAspect="Content" ObjectID="_1813384375" r:id="rId50"/>
        </w:object>
      </w:r>
      <w:r>
        <w:rPr>
          <w:rFonts w:asciiTheme="minorHAnsi" w:eastAsiaTheme="minorEastAsia" w:hAnsiTheme="minorHAnsi" w:cstheme="minorBidi" w:hint="eastAsia"/>
          <w:szCs w:val="22"/>
        </w:rPr>
        <w:t xml:space="preserve">               </w:t>
      </w:r>
      <w:r>
        <w:rPr>
          <w:rFonts w:asciiTheme="minorHAnsi" w:eastAsiaTheme="minorEastAsia" w:hAnsiTheme="minorHAnsi" w:cstheme="minorBidi" w:hint="eastAsia"/>
          <w:sz w:val="24"/>
        </w:rPr>
        <w:t>（</w:t>
      </w:r>
      <w:r>
        <w:rPr>
          <w:sz w:val="24"/>
        </w:rPr>
        <w:t>D.2</w:t>
      </w:r>
      <w:r>
        <w:rPr>
          <w:rFonts w:asciiTheme="minorHAnsi" w:eastAsiaTheme="minorEastAsia" w:hAnsiTheme="minorHAnsi" w:cstheme="minorBidi" w:hint="eastAsia"/>
          <w:sz w:val="24"/>
        </w:rPr>
        <w:t>）</w:t>
      </w:r>
    </w:p>
    <w:p w14:paraId="31035540" w14:textId="77777777" w:rsidR="00E3118A" w:rsidRDefault="00BD266A">
      <w:pPr>
        <w:tabs>
          <w:tab w:val="center" w:pos="4160"/>
          <w:tab w:val="right" w:pos="8300"/>
        </w:tabs>
        <w:spacing w:line="360" w:lineRule="auto"/>
        <w:rPr>
          <w:rFonts w:asciiTheme="minorHAnsi" w:eastAsiaTheme="minorEastAsia" w:hAnsiTheme="minorHAnsi" w:cstheme="minorBidi"/>
          <w:szCs w:val="22"/>
        </w:rPr>
      </w:pPr>
      <w:r>
        <w:rPr>
          <w:rFonts w:ascii="宋体" w:hAnsi="宋体" w:cs="宋体" w:hint="eastAsia"/>
          <w:sz w:val="24"/>
        </w:rPr>
        <w:t>式中：</w:t>
      </w:r>
      <w:r>
        <w:rPr>
          <w:rFonts w:asciiTheme="minorHAnsi" w:eastAsiaTheme="minorEastAsia" w:hAnsiTheme="minorHAnsi" w:cstheme="minorBidi" w:hint="eastAsia"/>
          <w:sz w:val="24"/>
        </w:rPr>
        <w:t xml:space="preserve">  </w:t>
      </w:r>
      <w:r>
        <w:rPr>
          <w:rFonts w:asciiTheme="minorHAnsi" w:eastAsiaTheme="minorEastAsia" w:hAnsiTheme="minorHAnsi" w:cstheme="minorBidi" w:hint="eastAsia"/>
          <w:szCs w:val="22"/>
        </w:rPr>
        <w:t xml:space="preserve">                             </w:t>
      </w:r>
      <w:r>
        <w:rPr>
          <w:rFonts w:asciiTheme="minorHAnsi" w:eastAsiaTheme="minorEastAsia" w:hAnsiTheme="minorHAnsi" w:cstheme="minorBidi"/>
          <w:position w:val="-26"/>
          <w:sz w:val="24"/>
        </w:rPr>
        <w:object w:dxaOrig="1725" w:dyaOrig="675" w14:anchorId="3DB116EB">
          <v:shape id="_x0000_i1041" type="#_x0000_t75" style="width:86.25pt;height:33.75pt" o:ole="">
            <v:imagedata r:id="rId51" o:title=""/>
          </v:shape>
          <o:OLEObject Type="Embed" ProgID="Equation.DSMT4" ShapeID="_x0000_i1041" DrawAspect="Content" ObjectID="_1813384376" r:id="rId52"/>
        </w:object>
      </w:r>
      <w:r>
        <w:rPr>
          <w:rFonts w:asciiTheme="minorHAnsi" w:eastAsiaTheme="minorEastAsia" w:hAnsiTheme="minorHAnsi" w:cstheme="minorBidi" w:hint="eastAsia"/>
          <w:szCs w:val="22"/>
        </w:rPr>
        <w:t xml:space="preserve">                                </w:t>
      </w:r>
      <w:r>
        <w:rPr>
          <w:rFonts w:asciiTheme="minorHAnsi" w:eastAsiaTheme="minorEastAsia" w:hAnsiTheme="minorHAnsi" w:cstheme="minorBidi" w:hint="eastAsia"/>
          <w:sz w:val="24"/>
        </w:rPr>
        <w:t>（</w:t>
      </w:r>
      <w:r>
        <w:rPr>
          <w:sz w:val="24"/>
        </w:rPr>
        <w:t>D.3</w:t>
      </w:r>
      <w:r>
        <w:rPr>
          <w:rFonts w:asciiTheme="minorHAnsi" w:eastAsiaTheme="minorEastAsia" w:hAnsiTheme="minorHAnsi" w:cstheme="minorBidi" w:hint="eastAsia"/>
          <w:sz w:val="24"/>
        </w:rPr>
        <w:t>）</w:t>
      </w:r>
    </w:p>
    <w:p w14:paraId="67EA3743" w14:textId="77777777" w:rsidR="00E3118A" w:rsidRDefault="00BD266A">
      <w:pPr>
        <w:tabs>
          <w:tab w:val="center" w:pos="4160"/>
          <w:tab w:val="right" w:pos="8300"/>
        </w:tabs>
        <w:spacing w:line="360" w:lineRule="auto"/>
        <w:jc w:val="center"/>
        <w:rPr>
          <w:rFonts w:asciiTheme="minorHAnsi" w:eastAsiaTheme="minorEastAsia" w:hAnsiTheme="minorHAnsi" w:cstheme="minorBidi"/>
          <w:szCs w:val="22"/>
        </w:rPr>
      </w:pPr>
      <w:r>
        <w:rPr>
          <w:rFonts w:asciiTheme="minorHAnsi" w:eastAsiaTheme="minorEastAsia" w:hAnsiTheme="minorHAnsi" w:cstheme="minorBidi" w:hint="eastAsia"/>
          <w:position w:val="-30"/>
          <w:sz w:val="24"/>
        </w:rPr>
        <w:t xml:space="preserve">                                </w:t>
      </w:r>
      <w:r>
        <w:rPr>
          <w:rFonts w:asciiTheme="minorHAnsi" w:eastAsiaTheme="minorEastAsia" w:hAnsiTheme="minorHAnsi" w:cstheme="minorBidi"/>
          <w:position w:val="-30"/>
          <w:sz w:val="24"/>
        </w:rPr>
        <w:object w:dxaOrig="1980" w:dyaOrig="690" w14:anchorId="4DC91D39">
          <v:shape id="_x0000_i1042" type="#_x0000_t75" style="width:99pt;height:34.5pt" o:ole="">
            <v:imagedata r:id="rId53" o:title=""/>
          </v:shape>
          <o:OLEObject Type="Embed" ProgID="Equation.DSMT4" ShapeID="_x0000_i1042" DrawAspect="Content" ObjectID="_1813384377" r:id="rId54"/>
        </w:object>
      </w:r>
      <w:r>
        <w:rPr>
          <w:rFonts w:asciiTheme="minorHAnsi" w:eastAsiaTheme="minorEastAsia" w:hAnsiTheme="minorHAnsi" w:cstheme="minorBidi" w:hint="eastAsia"/>
          <w:szCs w:val="22"/>
        </w:rPr>
        <w:t xml:space="preserve">                              </w:t>
      </w:r>
      <w:r>
        <w:rPr>
          <w:rFonts w:asciiTheme="minorHAnsi" w:eastAsiaTheme="minorEastAsia" w:hAnsiTheme="minorHAnsi" w:cstheme="minorBidi" w:hint="eastAsia"/>
          <w:sz w:val="24"/>
        </w:rPr>
        <w:t>（</w:t>
      </w:r>
      <w:r>
        <w:rPr>
          <w:sz w:val="24"/>
        </w:rPr>
        <w:t>D.4</w:t>
      </w:r>
      <w:r>
        <w:rPr>
          <w:rFonts w:asciiTheme="minorHAnsi" w:eastAsiaTheme="minorEastAsia" w:hAnsiTheme="minorHAnsi" w:cstheme="minorBidi" w:hint="eastAsia"/>
          <w:sz w:val="24"/>
        </w:rPr>
        <w:t>）</w:t>
      </w:r>
    </w:p>
    <w:p w14:paraId="1F56FC54" w14:textId="77777777" w:rsidR="00E3118A" w:rsidRDefault="00BD266A">
      <w:pPr>
        <w:tabs>
          <w:tab w:val="center" w:pos="4160"/>
          <w:tab w:val="right" w:pos="8300"/>
        </w:tabs>
        <w:spacing w:line="360" w:lineRule="auto"/>
        <w:rPr>
          <w:rFonts w:asciiTheme="minorHAnsi" w:eastAsiaTheme="minorEastAsia" w:hAnsiTheme="minorHAnsi" w:cstheme="minorBidi"/>
          <w:sz w:val="24"/>
        </w:rPr>
      </w:pPr>
      <w:r>
        <w:rPr>
          <w:rFonts w:ascii="宋体" w:hAnsi="宋体" w:cs="宋体" w:hint="eastAsia"/>
          <w:sz w:val="24"/>
        </w:rPr>
        <w:t>则</w:t>
      </w:r>
      <w:r>
        <w:rPr>
          <w:rFonts w:asciiTheme="minorHAnsi" w:eastAsiaTheme="minorEastAsia" w:hAnsiTheme="minorHAnsi" w:cstheme="minorBidi" w:hint="eastAsia"/>
          <w:sz w:val="24"/>
        </w:rPr>
        <w:t xml:space="preserve">  </w:t>
      </w:r>
      <w:r>
        <w:rPr>
          <w:rFonts w:asciiTheme="minorHAnsi" w:eastAsiaTheme="minorEastAsia" w:hAnsiTheme="minorHAnsi" w:cstheme="minorBidi" w:hint="eastAsia"/>
          <w:szCs w:val="22"/>
        </w:rPr>
        <w:t xml:space="preserve">                                </w:t>
      </w:r>
      <w:r>
        <w:rPr>
          <w:rFonts w:asciiTheme="minorHAnsi" w:eastAsiaTheme="minorEastAsia" w:hAnsiTheme="minorHAnsi" w:cstheme="minorBidi"/>
          <w:position w:val="-16"/>
          <w:sz w:val="24"/>
        </w:rPr>
        <w:object w:dxaOrig="2115" w:dyaOrig="435" w14:anchorId="3772E41B">
          <v:shape id="_x0000_i1043" type="#_x0000_t75" style="width:105.75pt;height:21.75pt" o:ole="">
            <v:imagedata r:id="rId55" o:title=""/>
          </v:shape>
          <o:OLEObject Type="Embed" ProgID="Equation.DSMT4" ShapeID="_x0000_i1043" DrawAspect="Content" ObjectID="_1813384378" r:id="rId56"/>
        </w:object>
      </w:r>
      <w:r>
        <w:rPr>
          <w:rFonts w:asciiTheme="minorHAnsi" w:eastAsiaTheme="minorEastAsia" w:hAnsiTheme="minorHAnsi" w:cstheme="minorBidi" w:hint="eastAsia"/>
          <w:szCs w:val="22"/>
        </w:rPr>
        <w:t xml:space="preserve">                            </w:t>
      </w:r>
      <w:r>
        <w:rPr>
          <w:rFonts w:asciiTheme="minorHAnsi" w:eastAsiaTheme="minorEastAsia" w:hAnsiTheme="minorHAnsi" w:cstheme="minorBidi" w:hint="eastAsia"/>
          <w:sz w:val="24"/>
        </w:rPr>
        <w:t>（</w:t>
      </w:r>
      <w:r>
        <w:rPr>
          <w:sz w:val="24"/>
        </w:rPr>
        <w:t>D.5</w:t>
      </w:r>
      <w:r>
        <w:rPr>
          <w:rFonts w:asciiTheme="minorHAnsi" w:eastAsiaTheme="minorEastAsia" w:hAnsiTheme="minorHAnsi" w:cstheme="minorBidi" w:hint="eastAsia"/>
          <w:sz w:val="24"/>
        </w:rPr>
        <w:t>）</w:t>
      </w:r>
    </w:p>
    <w:p w14:paraId="671AE713" w14:textId="77777777" w:rsidR="00E3118A" w:rsidRDefault="00BD266A">
      <w:pPr>
        <w:spacing w:line="360" w:lineRule="auto"/>
        <w:rPr>
          <w:rFonts w:ascii="宋体" w:hAnsi="宋体" w:cs="宋体"/>
          <w:sz w:val="24"/>
        </w:rPr>
      </w:pPr>
      <w:r>
        <w:rPr>
          <w:sz w:val="24"/>
        </w:rPr>
        <w:t>D.4</w:t>
      </w:r>
      <w:r>
        <w:rPr>
          <w:rFonts w:ascii="宋体" w:hAnsi="宋体" w:cs="宋体"/>
          <w:sz w:val="24"/>
        </w:rPr>
        <w:t xml:space="preserve"> </w:t>
      </w:r>
      <w:r>
        <w:rPr>
          <w:rFonts w:ascii="宋体" w:hAnsi="宋体" w:cs="宋体" w:hint="eastAsia"/>
          <w:sz w:val="24"/>
        </w:rPr>
        <w:t>输入量标准不确定评定</w:t>
      </w:r>
    </w:p>
    <w:p w14:paraId="0E1FA576" w14:textId="77777777" w:rsidR="00E3118A" w:rsidRDefault="00BD266A">
      <w:pPr>
        <w:rPr>
          <w:rFonts w:asciiTheme="minorHAnsi" w:eastAsiaTheme="minorEastAsia" w:hAnsiTheme="minorHAnsi" w:cstheme="minorBidi"/>
          <w:sz w:val="24"/>
        </w:rPr>
      </w:pPr>
      <w:r>
        <w:rPr>
          <w:sz w:val="24"/>
        </w:rPr>
        <w:t>D.4.1</w:t>
      </w:r>
      <w:r>
        <w:rPr>
          <w:rFonts w:ascii="宋体" w:hAnsi="宋体" w:cs="宋体"/>
          <w:sz w:val="24"/>
        </w:rPr>
        <w:t xml:space="preserve"> </w:t>
      </w:r>
      <w:r>
        <w:rPr>
          <w:rFonts w:ascii="宋体" w:hAnsi="宋体" w:cs="宋体" w:hint="eastAsia"/>
          <w:sz w:val="24"/>
        </w:rPr>
        <w:t>检测仪示值引入的标准不确定度</w:t>
      </w:r>
      <w:r>
        <w:rPr>
          <w:rFonts w:asciiTheme="minorHAnsi" w:eastAsiaTheme="minorEastAsia" w:hAnsiTheme="minorHAnsi" w:cstheme="minorBidi"/>
          <w:position w:val="-16"/>
          <w:sz w:val="24"/>
        </w:rPr>
        <w:object w:dxaOrig="600" w:dyaOrig="435" w14:anchorId="4DA5B5D3">
          <v:shape id="_x0000_i1044" type="#_x0000_t75" style="width:30pt;height:21.75pt" o:ole="">
            <v:imagedata r:id="rId57" o:title=""/>
          </v:shape>
          <o:OLEObject Type="Embed" ProgID="Equation.DSMT4" ShapeID="_x0000_i1044" DrawAspect="Content" ObjectID="_1813384379" r:id="rId58"/>
        </w:object>
      </w:r>
    </w:p>
    <w:p w14:paraId="6F1B665F" w14:textId="77777777" w:rsidR="00E3118A" w:rsidRDefault="00BD266A">
      <w:pPr>
        <w:rPr>
          <w:rFonts w:asciiTheme="minorHAnsi" w:eastAsiaTheme="minorEastAsia" w:hAnsiTheme="minorHAnsi" w:cstheme="minorBidi"/>
          <w:sz w:val="24"/>
        </w:rPr>
      </w:pPr>
      <w:r>
        <w:rPr>
          <w:sz w:val="24"/>
        </w:rPr>
        <w:t>D.4.1.1</w:t>
      </w:r>
      <w:r>
        <w:rPr>
          <w:rFonts w:ascii="宋体" w:hAnsi="宋体" w:cs="宋体"/>
          <w:sz w:val="24"/>
        </w:rPr>
        <w:t xml:space="preserve"> </w:t>
      </w:r>
      <w:r>
        <w:rPr>
          <w:rFonts w:ascii="宋体" w:hAnsi="宋体" w:cs="宋体" w:hint="eastAsia"/>
          <w:sz w:val="24"/>
        </w:rPr>
        <w:t>检测仪测量重复性引入的标准不确定度</w:t>
      </w:r>
      <w:r>
        <w:rPr>
          <w:rFonts w:asciiTheme="minorHAnsi" w:eastAsiaTheme="minorEastAsia" w:hAnsiTheme="minorHAnsi" w:cstheme="minorBidi"/>
          <w:position w:val="-16"/>
          <w:sz w:val="24"/>
        </w:rPr>
        <w:object w:dxaOrig="690" w:dyaOrig="435" w14:anchorId="693D4D92">
          <v:shape id="_x0000_i1045" type="#_x0000_t75" style="width:34.5pt;height:21.75pt" o:ole="">
            <v:imagedata r:id="rId59" o:title=""/>
          </v:shape>
          <o:OLEObject Type="Embed" ProgID="Equation.DSMT4" ShapeID="_x0000_i1045" DrawAspect="Content" ObjectID="_1813384380" r:id="rId60"/>
        </w:object>
      </w:r>
    </w:p>
    <w:p w14:paraId="093347CC" w14:textId="77777777" w:rsidR="00E3118A" w:rsidRDefault="00BD266A">
      <w:pPr>
        <w:ind w:firstLineChars="200" w:firstLine="480"/>
        <w:rPr>
          <w:rFonts w:asciiTheme="minorHAnsi" w:eastAsiaTheme="minorEastAsia" w:hAnsiTheme="minorHAnsi" w:cstheme="minorBidi"/>
          <w:sz w:val="24"/>
        </w:rPr>
      </w:pPr>
      <w:r>
        <w:rPr>
          <w:rFonts w:ascii="宋体" w:hAnsi="宋体" w:cs="宋体" w:hint="eastAsia"/>
          <w:sz w:val="24"/>
        </w:rPr>
        <w:t>测量重复性按照公式（</w:t>
      </w:r>
      <w:r>
        <w:rPr>
          <w:sz w:val="24"/>
        </w:rPr>
        <w:t>D.6</w:t>
      </w:r>
      <w:r>
        <w:rPr>
          <w:rFonts w:ascii="宋体" w:hAnsi="宋体" w:cs="宋体" w:hint="eastAsia"/>
          <w:sz w:val="24"/>
        </w:rPr>
        <w:t>）计算。</w:t>
      </w:r>
      <w:r>
        <w:rPr>
          <w:rFonts w:asciiTheme="minorHAnsi" w:eastAsiaTheme="minorEastAsia" w:hAnsiTheme="minorHAnsi" w:cstheme="minorBidi" w:hint="eastAsia"/>
          <w:sz w:val="24"/>
        </w:rPr>
        <w:t xml:space="preserve">    </w:t>
      </w:r>
    </w:p>
    <w:p w14:paraId="0F560533" w14:textId="77777777" w:rsidR="00E3118A" w:rsidRDefault="00BD266A">
      <w:pPr>
        <w:tabs>
          <w:tab w:val="center" w:pos="4160"/>
          <w:tab w:val="right" w:pos="8300"/>
        </w:tabs>
        <w:jc w:val="center"/>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w:t>
      </w:r>
      <w:r>
        <w:rPr>
          <w:rFonts w:asciiTheme="minorHAnsi" w:eastAsiaTheme="minorEastAsia" w:hAnsiTheme="minorHAnsi" w:cstheme="minorBidi"/>
          <w:position w:val="-26"/>
          <w:sz w:val="24"/>
        </w:rPr>
        <w:object w:dxaOrig="1800" w:dyaOrig="1035" w14:anchorId="6FD5C5C9">
          <v:shape id="_x0000_i1046" type="#_x0000_t75" style="width:90pt;height:51.75pt" o:ole="">
            <v:imagedata r:id="rId28" o:title=""/>
          </v:shape>
          <o:OLEObject Type="Embed" ProgID="Equation.DSMT4" ShapeID="_x0000_i1046" DrawAspect="Content" ObjectID="_1813384381" r:id="rId61"/>
        </w:object>
      </w:r>
      <w:r>
        <w:rPr>
          <w:rFonts w:asciiTheme="minorHAnsi" w:eastAsiaTheme="minorEastAsia" w:hAnsiTheme="minorHAnsi" w:cstheme="minorBidi" w:hint="eastAsia"/>
          <w:szCs w:val="22"/>
        </w:rPr>
        <w:t xml:space="preserve">                              </w:t>
      </w:r>
      <w:r>
        <w:rPr>
          <w:rFonts w:asciiTheme="minorHAnsi" w:eastAsiaTheme="minorEastAsia" w:hAnsiTheme="minorHAnsi" w:cstheme="minorBidi" w:hint="eastAsia"/>
          <w:sz w:val="24"/>
        </w:rPr>
        <w:t>（</w:t>
      </w:r>
      <w:r>
        <w:rPr>
          <w:sz w:val="24"/>
        </w:rPr>
        <w:t>D.6</w:t>
      </w:r>
      <w:r>
        <w:rPr>
          <w:rFonts w:asciiTheme="minorHAnsi" w:eastAsiaTheme="minorEastAsia" w:hAnsiTheme="minorHAnsi" w:cstheme="minorBidi" w:hint="eastAsia"/>
          <w:sz w:val="24"/>
        </w:rPr>
        <w:t>）</w:t>
      </w:r>
    </w:p>
    <w:p w14:paraId="72122FD2" w14:textId="77777777" w:rsidR="00E3118A" w:rsidRDefault="00BD266A">
      <w:pPr>
        <w:rPr>
          <w:rFonts w:ascii="宋体" w:hAnsi="宋体" w:cs="宋体"/>
          <w:sz w:val="24"/>
        </w:rPr>
      </w:pPr>
      <w:r>
        <w:rPr>
          <w:rFonts w:ascii="宋体" w:hAnsi="宋体" w:cs="宋体" w:hint="eastAsia"/>
          <w:sz w:val="24"/>
        </w:rPr>
        <w:t>式中：</w:t>
      </w:r>
    </w:p>
    <w:p w14:paraId="3EC17144" w14:textId="77777777" w:rsidR="00E3118A" w:rsidRDefault="00BD266A">
      <w:pPr>
        <w:tabs>
          <w:tab w:val="center" w:pos="4160"/>
          <w:tab w:val="right" w:pos="8300"/>
        </w:tabs>
        <w:rPr>
          <w:rFonts w:ascii="宋体" w:hAnsi="宋体" w:cs="宋体"/>
          <w:sz w:val="24"/>
        </w:rPr>
      </w:pPr>
      <w:r>
        <w:rPr>
          <w:rFonts w:asciiTheme="minorHAnsi" w:eastAsiaTheme="minorEastAsia" w:hAnsiTheme="minorHAnsi" w:cstheme="minorBidi"/>
          <w:position w:val="-6"/>
          <w:sz w:val="24"/>
        </w:rPr>
        <w:object w:dxaOrig="180" w:dyaOrig="240" w14:anchorId="77119180">
          <v:shape id="_x0000_i1047" type="#_x0000_t75" style="width:8.25pt;height:12pt" o:ole="">
            <v:imagedata r:id="rId30" o:title=""/>
          </v:shape>
          <o:OLEObject Type="Embed" ProgID="Equation.DSMT4" ShapeID="_x0000_i1047" DrawAspect="Content" ObjectID="_1813384382" r:id="rId62"/>
        </w:object>
      </w:r>
      <w:r>
        <w:rPr>
          <w:rFonts w:eastAsiaTheme="minorEastAsia"/>
          <w:sz w:val="24"/>
        </w:rPr>
        <w:t>——</w:t>
      </w:r>
      <w:r>
        <w:rPr>
          <w:rFonts w:ascii="宋体" w:hAnsi="宋体" w:cs="宋体" w:hint="eastAsia"/>
          <w:sz w:val="24"/>
        </w:rPr>
        <w:t>检测仪的测量重复性，（</w:t>
      </w:r>
      <w:r>
        <w:rPr>
          <w:sz w:val="24"/>
        </w:rPr>
        <w:t>%</w:t>
      </w:r>
      <w:r>
        <w:rPr>
          <w:rFonts w:ascii="宋体" w:hAnsi="宋体" w:cs="宋体" w:hint="eastAsia"/>
          <w:sz w:val="24"/>
        </w:rPr>
        <w:t>）；</w:t>
      </w:r>
    </w:p>
    <w:p w14:paraId="1E231FC9" w14:textId="77777777" w:rsidR="00E3118A" w:rsidRDefault="00BD266A">
      <w:pPr>
        <w:tabs>
          <w:tab w:val="center" w:pos="4160"/>
          <w:tab w:val="right" w:pos="8300"/>
        </w:tabs>
        <w:rPr>
          <w:rFonts w:ascii="宋体" w:hAnsi="宋体" w:cs="宋体"/>
          <w:sz w:val="24"/>
        </w:rPr>
      </w:pPr>
      <w:r>
        <w:rPr>
          <w:rFonts w:ascii="宋体" w:hAnsi="宋体" w:cs="宋体" w:hint="eastAsia"/>
          <w:position w:val="-12"/>
          <w:sz w:val="24"/>
        </w:rPr>
        <w:object w:dxaOrig="315" w:dyaOrig="330" w14:anchorId="7807C179">
          <v:shape id="_x0000_i1048" type="#_x0000_t75" style="width:15.75pt;height:15.75pt" o:ole="">
            <v:imagedata r:id="rId32" o:title=""/>
          </v:shape>
          <o:OLEObject Type="Embed" ProgID="Equation.DSMT4" ShapeID="_x0000_i1048" DrawAspect="Content" ObjectID="_1813384383" r:id="rId63"/>
        </w:object>
      </w:r>
      <w:r>
        <w:rPr>
          <w:rFonts w:eastAsiaTheme="minorEastAsia"/>
          <w:sz w:val="24"/>
        </w:rPr>
        <w:t>——</w:t>
      </w:r>
      <w:r>
        <w:rPr>
          <w:rFonts w:ascii="宋体" w:hAnsi="宋体" w:cs="宋体" w:hint="eastAsia"/>
          <w:sz w:val="24"/>
        </w:rPr>
        <w:t>检测仪的单次测量值，（</w:t>
      </w:r>
      <w:r>
        <w:rPr>
          <w:sz w:val="24"/>
        </w:rPr>
        <w:t>%</w:t>
      </w:r>
      <w:r>
        <w:rPr>
          <w:rFonts w:ascii="宋体" w:hAnsi="宋体" w:cs="宋体" w:hint="eastAsia"/>
          <w:sz w:val="24"/>
        </w:rPr>
        <w:t>）；</w:t>
      </w:r>
    </w:p>
    <w:p w14:paraId="448732F1" w14:textId="77777777" w:rsidR="00E3118A" w:rsidRDefault="00BD266A">
      <w:pPr>
        <w:tabs>
          <w:tab w:val="center" w:pos="4160"/>
          <w:tab w:val="right" w:pos="8300"/>
        </w:tabs>
        <w:rPr>
          <w:rFonts w:ascii="宋体" w:hAnsi="宋体" w:cs="宋体"/>
          <w:sz w:val="24"/>
        </w:rPr>
      </w:pPr>
      <w:r>
        <w:rPr>
          <w:rFonts w:ascii="宋体" w:hAnsi="宋体" w:cs="宋体" w:hint="eastAsia"/>
          <w:position w:val="-4"/>
          <w:sz w:val="24"/>
        </w:rPr>
        <w:object w:dxaOrig="285" w:dyaOrig="300" w14:anchorId="5C964766">
          <v:shape id="_x0000_i1049" type="#_x0000_t75" style="width:14.25pt;height:15pt" o:ole="">
            <v:imagedata r:id="rId34" o:title=""/>
          </v:shape>
          <o:OLEObject Type="Embed" ProgID="Equation.DSMT4" ShapeID="_x0000_i1049" DrawAspect="Content" ObjectID="_1813384384" r:id="rId64"/>
        </w:object>
      </w:r>
      <w:r>
        <w:rPr>
          <w:rFonts w:eastAsiaTheme="minorEastAsia"/>
          <w:sz w:val="24"/>
        </w:rPr>
        <w:t>——</w:t>
      </w:r>
      <w:r>
        <w:rPr>
          <w:rFonts w:ascii="宋体" w:hAnsi="宋体" w:cs="宋体" w:hint="eastAsia"/>
          <w:sz w:val="24"/>
        </w:rPr>
        <w:t>检测仪的示值平均值，（</w:t>
      </w:r>
      <w:r>
        <w:rPr>
          <w:sz w:val="24"/>
        </w:rPr>
        <w:t>%</w:t>
      </w:r>
      <w:r>
        <w:rPr>
          <w:rFonts w:ascii="宋体" w:hAnsi="宋体" w:cs="宋体" w:hint="eastAsia"/>
          <w:sz w:val="24"/>
        </w:rPr>
        <w:t>）；</w:t>
      </w:r>
    </w:p>
    <w:p w14:paraId="11BA27FD" w14:textId="77777777" w:rsidR="00E3118A" w:rsidRDefault="00BD266A">
      <w:pPr>
        <w:tabs>
          <w:tab w:val="center" w:pos="4160"/>
          <w:tab w:val="right" w:pos="8300"/>
        </w:tabs>
        <w:spacing w:line="360" w:lineRule="auto"/>
        <w:rPr>
          <w:rFonts w:ascii="宋体" w:hAnsi="宋体" w:cs="宋体"/>
          <w:sz w:val="24"/>
        </w:rPr>
      </w:pPr>
      <w:r>
        <w:rPr>
          <w:rFonts w:ascii="宋体" w:hAnsi="宋体" w:cs="宋体" w:hint="eastAsia"/>
          <w:position w:val="-6"/>
          <w:sz w:val="24"/>
        </w:rPr>
        <w:object w:dxaOrig="180" w:dyaOrig="240" w14:anchorId="0C3E0B6B">
          <v:shape id="_x0000_i1050" type="#_x0000_t75" style="width:8.25pt;height:12pt" o:ole="">
            <v:imagedata r:id="rId36" o:title=""/>
          </v:shape>
          <o:OLEObject Type="Embed" ProgID="Equation.DSMT4" ShapeID="_x0000_i1050" DrawAspect="Content" ObjectID="_1813384385" r:id="rId65"/>
        </w:object>
      </w:r>
      <w:r>
        <w:rPr>
          <w:rFonts w:eastAsiaTheme="minorEastAsia"/>
          <w:sz w:val="24"/>
        </w:rPr>
        <w:t>——</w:t>
      </w:r>
      <w:r>
        <w:rPr>
          <w:rFonts w:ascii="宋体" w:hAnsi="宋体" w:cs="宋体" w:hint="eastAsia"/>
          <w:sz w:val="24"/>
        </w:rPr>
        <w:t>测量次数，</w:t>
      </w:r>
      <w:r>
        <w:rPr>
          <w:rFonts w:ascii="宋体" w:hAnsi="宋体" w:cs="宋体" w:hint="eastAsia"/>
          <w:position w:val="-6"/>
          <w:sz w:val="24"/>
        </w:rPr>
        <w:object w:dxaOrig="615" w:dyaOrig="285" w14:anchorId="4348C8E9">
          <v:shape id="_x0000_i1051" type="#_x0000_t75" style="width:30.75pt;height:14.25pt" o:ole="">
            <v:imagedata r:id="rId38" o:title=""/>
          </v:shape>
          <o:OLEObject Type="Embed" ProgID="Equation.DSMT4" ShapeID="_x0000_i1051" DrawAspect="Content" ObjectID="_1813384386" r:id="rId66"/>
        </w:object>
      </w:r>
      <w:r>
        <w:rPr>
          <w:rFonts w:ascii="宋体" w:hAnsi="宋体" w:cs="宋体" w:hint="eastAsia"/>
          <w:sz w:val="24"/>
        </w:rPr>
        <w:t>。</w:t>
      </w:r>
    </w:p>
    <w:p w14:paraId="2D9CBF9F" w14:textId="77777777" w:rsidR="00E3118A" w:rsidRDefault="00BD266A">
      <w:pPr>
        <w:tabs>
          <w:tab w:val="center" w:pos="4160"/>
          <w:tab w:val="right" w:pos="8300"/>
        </w:tabs>
        <w:spacing w:line="360" w:lineRule="auto"/>
        <w:ind w:firstLineChars="200" w:firstLine="480"/>
        <w:rPr>
          <w:rFonts w:ascii="宋体" w:hAnsi="宋体" w:cs="宋体"/>
          <w:sz w:val="24"/>
        </w:rPr>
      </w:pPr>
      <w:r>
        <w:rPr>
          <w:rFonts w:ascii="宋体" w:hAnsi="宋体" w:cs="宋体" w:hint="eastAsia"/>
          <w:sz w:val="24"/>
        </w:rPr>
        <w:t>因在校准过程中采用</w:t>
      </w:r>
      <w:r>
        <w:rPr>
          <w:sz w:val="24"/>
        </w:rPr>
        <w:t>10</w:t>
      </w:r>
      <w:r>
        <w:rPr>
          <w:rFonts w:ascii="宋体" w:hAnsi="宋体" w:cs="宋体" w:hint="eastAsia"/>
          <w:sz w:val="24"/>
        </w:rPr>
        <w:t>次重复测量的平均值作为相应缺陷深度当量的测量值，故检测仪测量重复性引入的标准不确定度由公式（</w:t>
      </w:r>
      <w:r>
        <w:rPr>
          <w:sz w:val="24"/>
        </w:rPr>
        <w:t>D.7</w:t>
      </w:r>
      <w:r>
        <w:rPr>
          <w:rFonts w:ascii="宋体" w:hAnsi="宋体" w:cs="宋体" w:hint="eastAsia"/>
          <w:sz w:val="24"/>
        </w:rPr>
        <w:t>）计算。</w:t>
      </w:r>
    </w:p>
    <w:p w14:paraId="716FFEC4" w14:textId="77777777" w:rsidR="00E3118A" w:rsidRDefault="00BD266A">
      <w:pPr>
        <w:tabs>
          <w:tab w:val="center" w:pos="4160"/>
          <w:tab w:val="right" w:pos="8300"/>
        </w:tabs>
        <w:jc w:val="center"/>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w:t>
      </w:r>
      <w:r>
        <w:rPr>
          <w:rFonts w:asciiTheme="minorHAnsi" w:eastAsiaTheme="minorEastAsia" w:hAnsiTheme="minorHAnsi" w:cstheme="minorBidi"/>
          <w:position w:val="-12"/>
          <w:sz w:val="24"/>
        </w:rPr>
        <w:object w:dxaOrig="1440" w:dyaOrig="405" w14:anchorId="5A505F98">
          <v:shape id="_x0000_i1052" type="#_x0000_t75" style="width:1in;height:20.25pt" o:ole="">
            <v:imagedata r:id="rId67" o:title=""/>
          </v:shape>
          <o:OLEObject Type="Embed" ProgID="Equation.DSMT4" ShapeID="_x0000_i1052" DrawAspect="Content" ObjectID="_1813384387" r:id="rId68"/>
        </w:object>
      </w:r>
      <w:r>
        <w:rPr>
          <w:rFonts w:asciiTheme="minorHAnsi" w:eastAsiaTheme="minorEastAsia" w:hAnsiTheme="minorHAnsi" w:cstheme="minorBidi" w:hint="eastAsia"/>
          <w:szCs w:val="22"/>
        </w:rPr>
        <w:t xml:space="preserve">                                </w:t>
      </w:r>
      <w:r>
        <w:rPr>
          <w:rFonts w:asciiTheme="minorHAnsi" w:eastAsiaTheme="minorEastAsia" w:hAnsiTheme="minorHAnsi" w:cstheme="minorBidi" w:hint="eastAsia"/>
          <w:sz w:val="24"/>
        </w:rPr>
        <w:t>（</w:t>
      </w:r>
      <w:r>
        <w:rPr>
          <w:rFonts w:eastAsiaTheme="minorEastAsia"/>
          <w:sz w:val="24"/>
        </w:rPr>
        <w:t>D.7</w:t>
      </w:r>
      <w:r>
        <w:rPr>
          <w:rFonts w:asciiTheme="minorHAnsi" w:eastAsiaTheme="minorEastAsia" w:hAnsiTheme="minorHAnsi" w:cstheme="minorBidi" w:hint="eastAsia"/>
          <w:sz w:val="24"/>
        </w:rPr>
        <w:t>）</w:t>
      </w:r>
    </w:p>
    <w:p w14:paraId="708D9465" w14:textId="77777777" w:rsidR="00E3118A" w:rsidRDefault="00BD266A">
      <w:pPr>
        <w:spacing w:line="360" w:lineRule="auto"/>
        <w:ind w:firstLineChars="200" w:firstLine="480"/>
        <w:rPr>
          <w:rFonts w:asciiTheme="minorHAnsi" w:eastAsiaTheme="minorEastAsia" w:hAnsiTheme="minorHAnsi" w:cstheme="minorBidi"/>
          <w:sz w:val="24"/>
        </w:rPr>
      </w:pPr>
      <w:r>
        <w:rPr>
          <w:rFonts w:ascii="宋体" w:hAnsi="宋体" w:cs="宋体" w:hint="eastAsia"/>
          <w:sz w:val="24"/>
        </w:rPr>
        <w:t>检测仪</w:t>
      </w:r>
      <w:r>
        <w:rPr>
          <w:sz w:val="24"/>
        </w:rPr>
        <w:t>10</w:t>
      </w:r>
      <w:r>
        <w:rPr>
          <w:rFonts w:ascii="宋体" w:hAnsi="宋体" w:cs="宋体" w:hint="eastAsia"/>
          <w:sz w:val="24"/>
        </w:rPr>
        <w:t>次重复测量的示值见表</w:t>
      </w:r>
      <w:r>
        <w:rPr>
          <w:sz w:val="24"/>
        </w:rPr>
        <w:t>D.1</w:t>
      </w:r>
      <w:r>
        <w:rPr>
          <w:rFonts w:ascii="宋体" w:hAnsi="宋体" w:cs="宋体" w:hint="eastAsia"/>
          <w:sz w:val="24"/>
        </w:rPr>
        <w:t>。</w:t>
      </w:r>
    </w:p>
    <w:p w14:paraId="0282D5D0" w14:textId="77777777" w:rsidR="00E3118A" w:rsidRDefault="00BD266A">
      <w:pPr>
        <w:spacing w:line="360" w:lineRule="auto"/>
        <w:jc w:val="center"/>
        <w:rPr>
          <w:rFonts w:ascii="黑体" w:eastAsia="黑体" w:hAnsi="黑体"/>
          <w:bCs/>
          <w:szCs w:val="21"/>
        </w:rPr>
      </w:pPr>
      <w:r>
        <w:rPr>
          <w:rFonts w:ascii="黑体" w:eastAsia="黑体" w:hAnsi="黑体" w:hint="eastAsia"/>
          <w:bCs/>
          <w:szCs w:val="21"/>
        </w:rPr>
        <w:t>表</w:t>
      </w:r>
      <w:r>
        <w:rPr>
          <w:rFonts w:ascii="黑体" w:eastAsia="黑体" w:hAnsi="黑体"/>
          <w:bCs/>
          <w:szCs w:val="21"/>
        </w:rPr>
        <w:t>D</w:t>
      </w:r>
      <w:r>
        <w:rPr>
          <w:rFonts w:ascii="黑体" w:eastAsia="黑体" w:hAnsi="黑体" w:hint="eastAsia"/>
          <w:bCs/>
          <w:szCs w:val="21"/>
        </w:rPr>
        <w:t>.</w:t>
      </w:r>
      <w:r>
        <w:rPr>
          <w:rFonts w:ascii="黑体" w:eastAsia="黑体" w:hAnsi="黑体"/>
          <w:bCs/>
          <w:szCs w:val="21"/>
        </w:rPr>
        <w:t>1</w:t>
      </w:r>
      <w:r>
        <w:rPr>
          <w:rFonts w:ascii="黑体" w:eastAsia="黑体" w:hAnsi="黑体" w:hint="eastAsia"/>
          <w:bCs/>
          <w:szCs w:val="21"/>
        </w:rPr>
        <w:t xml:space="preserve">  检测仪10次重复测量的示值</w:t>
      </w:r>
    </w:p>
    <w:tbl>
      <w:tblPr>
        <w:tblStyle w:val="14"/>
        <w:tblW w:w="0" w:type="auto"/>
        <w:jc w:val="center"/>
        <w:tblLayout w:type="fixed"/>
        <w:tblLook w:val="04A0" w:firstRow="1" w:lastRow="0" w:firstColumn="1" w:lastColumn="0" w:noHBand="0" w:noVBand="1"/>
      </w:tblPr>
      <w:tblGrid>
        <w:gridCol w:w="1242"/>
        <w:gridCol w:w="794"/>
        <w:gridCol w:w="794"/>
        <w:gridCol w:w="794"/>
        <w:gridCol w:w="794"/>
        <w:gridCol w:w="794"/>
        <w:gridCol w:w="794"/>
        <w:gridCol w:w="794"/>
        <w:gridCol w:w="794"/>
        <w:gridCol w:w="794"/>
        <w:gridCol w:w="794"/>
      </w:tblGrid>
      <w:tr w:rsidR="00E3118A" w14:paraId="14E91817" w14:textId="77777777">
        <w:trPr>
          <w:jc w:val="center"/>
        </w:trPr>
        <w:tc>
          <w:tcPr>
            <w:tcW w:w="1242" w:type="dxa"/>
            <w:vAlign w:val="center"/>
          </w:tcPr>
          <w:p w14:paraId="70514E6C" w14:textId="77777777" w:rsidR="00E3118A" w:rsidRDefault="00BD266A">
            <w:pPr>
              <w:jc w:val="center"/>
              <w:rPr>
                <w:rFonts w:ascii="宋体" w:hAnsi="宋体" w:cs="宋体"/>
                <w:szCs w:val="22"/>
              </w:rPr>
            </w:pPr>
            <w:r>
              <w:rPr>
                <w:rFonts w:ascii="宋体" w:hAnsi="宋体" w:cs="宋体" w:hint="eastAsia"/>
                <w:szCs w:val="22"/>
              </w:rPr>
              <w:t>测量次数</w:t>
            </w:r>
          </w:p>
        </w:tc>
        <w:tc>
          <w:tcPr>
            <w:tcW w:w="794" w:type="dxa"/>
            <w:vAlign w:val="center"/>
          </w:tcPr>
          <w:p w14:paraId="7A3A7879" w14:textId="77777777" w:rsidR="00E3118A" w:rsidRDefault="00BD266A">
            <w:pPr>
              <w:jc w:val="center"/>
              <w:rPr>
                <w:szCs w:val="22"/>
              </w:rPr>
            </w:pPr>
            <w:r>
              <w:rPr>
                <w:szCs w:val="22"/>
              </w:rPr>
              <w:t>1</w:t>
            </w:r>
          </w:p>
        </w:tc>
        <w:tc>
          <w:tcPr>
            <w:tcW w:w="794" w:type="dxa"/>
            <w:vAlign w:val="center"/>
          </w:tcPr>
          <w:p w14:paraId="302CB8D0" w14:textId="77777777" w:rsidR="00E3118A" w:rsidRDefault="00BD266A">
            <w:pPr>
              <w:jc w:val="center"/>
              <w:rPr>
                <w:szCs w:val="22"/>
              </w:rPr>
            </w:pPr>
            <w:r>
              <w:rPr>
                <w:szCs w:val="22"/>
              </w:rPr>
              <w:t>2</w:t>
            </w:r>
          </w:p>
        </w:tc>
        <w:tc>
          <w:tcPr>
            <w:tcW w:w="794" w:type="dxa"/>
            <w:vAlign w:val="center"/>
          </w:tcPr>
          <w:p w14:paraId="3EBACAF8" w14:textId="77777777" w:rsidR="00E3118A" w:rsidRDefault="00BD266A">
            <w:pPr>
              <w:jc w:val="center"/>
              <w:rPr>
                <w:szCs w:val="22"/>
              </w:rPr>
            </w:pPr>
            <w:r>
              <w:rPr>
                <w:szCs w:val="22"/>
              </w:rPr>
              <w:t>3</w:t>
            </w:r>
          </w:p>
        </w:tc>
        <w:tc>
          <w:tcPr>
            <w:tcW w:w="794" w:type="dxa"/>
            <w:vAlign w:val="center"/>
          </w:tcPr>
          <w:p w14:paraId="1F0969E8" w14:textId="77777777" w:rsidR="00E3118A" w:rsidRDefault="00BD266A">
            <w:pPr>
              <w:jc w:val="center"/>
              <w:rPr>
                <w:szCs w:val="22"/>
              </w:rPr>
            </w:pPr>
            <w:r>
              <w:rPr>
                <w:szCs w:val="22"/>
              </w:rPr>
              <w:t>4</w:t>
            </w:r>
          </w:p>
        </w:tc>
        <w:tc>
          <w:tcPr>
            <w:tcW w:w="794" w:type="dxa"/>
            <w:vAlign w:val="center"/>
          </w:tcPr>
          <w:p w14:paraId="4730ACA4" w14:textId="77777777" w:rsidR="00E3118A" w:rsidRDefault="00BD266A">
            <w:pPr>
              <w:jc w:val="center"/>
              <w:rPr>
                <w:szCs w:val="22"/>
              </w:rPr>
            </w:pPr>
            <w:r>
              <w:rPr>
                <w:szCs w:val="22"/>
              </w:rPr>
              <w:t>5</w:t>
            </w:r>
          </w:p>
        </w:tc>
        <w:tc>
          <w:tcPr>
            <w:tcW w:w="794" w:type="dxa"/>
            <w:vAlign w:val="center"/>
          </w:tcPr>
          <w:p w14:paraId="315BF4BC" w14:textId="77777777" w:rsidR="00E3118A" w:rsidRDefault="00BD266A">
            <w:pPr>
              <w:jc w:val="center"/>
              <w:rPr>
                <w:szCs w:val="22"/>
              </w:rPr>
            </w:pPr>
            <w:r>
              <w:rPr>
                <w:szCs w:val="22"/>
              </w:rPr>
              <w:t>6</w:t>
            </w:r>
          </w:p>
        </w:tc>
        <w:tc>
          <w:tcPr>
            <w:tcW w:w="794" w:type="dxa"/>
            <w:vAlign w:val="center"/>
          </w:tcPr>
          <w:p w14:paraId="2FC88C04" w14:textId="77777777" w:rsidR="00E3118A" w:rsidRDefault="00BD266A">
            <w:pPr>
              <w:jc w:val="center"/>
              <w:rPr>
                <w:szCs w:val="22"/>
              </w:rPr>
            </w:pPr>
            <w:r>
              <w:rPr>
                <w:szCs w:val="22"/>
              </w:rPr>
              <w:t>7</w:t>
            </w:r>
          </w:p>
        </w:tc>
        <w:tc>
          <w:tcPr>
            <w:tcW w:w="794" w:type="dxa"/>
            <w:vAlign w:val="center"/>
          </w:tcPr>
          <w:p w14:paraId="3BB04660" w14:textId="77777777" w:rsidR="00E3118A" w:rsidRDefault="00BD266A">
            <w:pPr>
              <w:jc w:val="center"/>
              <w:rPr>
                <w:szCs w:val="22"/>
              </w:rPr>
            </w:pPr>
            <w:r>
              <w:rPr>
                <w:szCs w:val="22"/>
              </w:rPr>
              <w:t>8</w:t>
            </w:r>
          </w:p>
        </w:tc>
        <w:tc>
          <w:tcPr>
            <w:tcW w:w="794" w:type="dxa"/>
            <w:vAlign w:val="center"/>
          </w:tcPr>
          <w:p w14:paraId="7488B14E" w14:textId="77777777" w:rsidR="00E3118A" w:rsidRDefault="00BD266A">
            <w:pPr>
              <w:jc w:val="center"/>
              <w:rPr>
                <w:szCs w:val="22"/>
              </w:rPr>
            </w:pPr>
            <w:r>
              <w:rPr>
                <w:szCs w:val="22"/>
              </w:rPr>
              <w:t>9</w:t>
            </w:r>
          </w:p>
        </w:tc>
        <w:tc>
          <w:tcPr>
            <w:tcW w:w="794" w:type="dxa"/>
            <w:vAlign w:val="center"/>
          </w:tcPr>
          <w:p w14:paraId="3B06F4C6" w14:textId="77777777" w:rsidR="00E3118A" w:rsidRDefault="00BD266A">
            <w:pPr>
              <w:jc w:val="center"/>
              <w:rPr>
                <w:szCs w:val="22"/>
              </w:rPr>
            </w:pPr>
            <w:r>
              <w:rPr>
                <w:szCs w:val="22"/>
              </w:rPr>
              <w:t>10</w:t>
            </w:r>
          </w:p>
        </w:tc>
      </w:tr>
      <w:tr w:rsidR="00E3118A" w14:paraId="481C9C70" w14:textId="77777777">
        <w:trPr>
          <w:jc w:val="center"/>
        </w:trPr>
        <w:tc>
          <w:tcPr>
            <w:tcW w:w="1242" w:type="dxa"/>
            <w:vAlign w:val="center"/>
          </w:tcPr>
          <w:p w14:paraId="4D4DDAC2" w14:textId="77777777" w:rsidR="00E3118A" w:rsidRDefault="00BD266A">
            <w:pPr>
              <w:jc w:val="center"/>
              <w:rPr>
                <w:rFonts w:ascii="宋体" w:hAnsi="宋体" w:cs="宋体"/>
                <w:szCs w:val="22"/>
              </w:rPr>
            </w:pPr>
            <w:r>
              <w:rPr>
                <w:rFonts w:ascii="宋体" w:hAnsi="宋体" w:cs="宋体" w:hint="eastAsia"/>
                <w:szCs w:val="22"/>
              </w:rPr>
              <w:t>示值（</w:t>
            </w:r>
            <w:r>
              <w:rPr>
                <w:szCs w:val="22"/>
              </w:rPr>
              <w:t>%</w:t>
            </w:r>
            <w:r>
              <w:rPr>
                <w:rFonts w:ascii="宋体" w:hAnsi="宋体" w:cs="宋体" w:hint="eastAsia"/>
                <w:szCs w:val="22"/>
              </w:rPr>
              <w:t>）</w:t>
            </w:r>
          </w:p>
        </w:tc>
        <w:tc>
          <w:tcPr>
            <w:tcW w:w="794" w:type="dxa"/>
          </w:tcPr>
          <w:p w14:paraId="3ECE2B5A" w14:textId="77777777" w:rsidR="00E3118A" w:rsidRDefault="00BD266A">
            <w:pPr>
              <w:jc w:val="center"/>
              <w:rPr>
                <w:szCs w:val="22"/>
              </w:rPr>
            </w:pPr>
            <w:r>
              <w:rPr>
                <w:szCs w:val="22"/>
              </w:rPr>
              <w:t>16.3</w:t>
            </w:r>
          </w:p>
        </w:tc>
        <w:tc>
          <w:tcPr>
            <w:tcW w:w="794" w:type="dxa"/>
          </w:tcPr>
          <w:p w14:paraId="06620499" w14:textId="77777777" w:rsidR="00E3118A" w:rsidRDefault="00BD266A">
            <w:pPr>
              <w:jc w:val="center"/>
              <w:rPr>
                <w:szCs w:val="22"/>
              </w:rPr>
            </w:pPr>
            <w:r>
              <w:rPr>
                <w:szCs w:val="22"/>
              </w:rPr>
              <w:t>17.8</w:t>
            </w:r>
          </w:p>
        </w:tc>
        <w:tc>
          <w:tcPr>
            <w:tcW w:w="794" w:type="dxa"/>
          </w:tcPr>
          <w:p w14:paraId="79572072" w14:textId="77777777" w:rsidR="00E3118A" w:rsidRDefault="00BD266A">
            <w:pPr>
              <w:jc w:val="center"/>
              <w:rPr>
                <w:szCs w:val="22"/>
              </w:rPr>
            </w:pPr>
            <w:r>
              <w:rPr>
                <w:szCs w:val="22"/>
              </w:rPr>
              <w:t>17.7</w:t>
            </w:r>
          </w:p>
        </w:tc>
        <w:tc>
          <w:tcPr>
            <w:tcW w:w="794" w:type="dxa"/>
          </w:tcPr>
          <w:p w14:paraId="1E849E77" w14:textId="77777777" w:rsidR="00E3118A" w:rsidRDefault="00BD266A">
            <w:pPr>
              <w:jc w:val="center"/>
              <w:rPr>
                <w:szCs w:val="22"/>
              </w:rPr>
            </w:pPr>
            <w:r>
              <w:rPr>
                <w:szCs w:val="22"/>
              </w:rPr>
              <w:t>16.9</w:t>
            </w:r>
          </w:p>
        </w:tc>
        <w:tc>
          <w:tcPr>
            <w:tcW w:w="794" w:type="dxa"/>
          </w:tcPr>
          <w:p w14:paraId="60C0082E" w14:textId="77777777" w:rsidR="00E3118A" w:rsidRDefault="00BD266A">
            <w:pPr>
              <w:jc w:val="center"/>
              <w:rPr>
                <w:szCs w:val="22"/>
              </w:rPr>
            </w:pPr>
            <w:r>
              <w:rPr>
                <w:szCs w:val="22"/>
              </w:rPr>
              <w:t>17.5</w:t>
            </w:r>
          </w:p>
        </w:tc>
        <w:tc>
          <w:tcPr>
            <w:tcW w:w="794" w:type="dxa"/>
          </w:tcPr>
          <w:p w14:paraId="4206BB75" w14:textId="77777777" w:rsidR="00E3118A" w:rsidRDefault="00BD266A">
            <w:pPr>
              <w:jc w:val="center"/>
              <w:rPr>
                <w:szCs w:val="22"/>
              </w:rPr>
            </w:pPr>
            <w:r>
              <w:rPr>
                <w:szCs w:val="22"/>
              </w:rPr>
              <w:t>17.0</w:t>
            </w:r>
          </w:p>
        </w:tc>
        <w:tc>
          <w:tcPr>
            <w:tcW w:w="794" w:type="dxa"/>
          </w:tcPr>
          <w:p w14:paraId="17523CD1" w14:textId="77777777" w:rsidR="00E3118A" w:rsidRDefault="00BD266A">
            <w:pPr>
              <w:jc w:val="center"/>
              <w:rPr>
                <w:szCs w:val="22"/>
              </w:rPr>
            </w:pPr>
            <w:r>
              <w:rPr>
                <w:szCs w:val="22"/>
              </w:rPr>
              <w:t>16.5</w:t>
            </w:r>
          </w:p>
        </w:tc>
        <w:tc>
          <w:tcPr>
            <w:tcW w:w="794" w:type="dxa"/>
          </w:tcPr>
          <w:p w14:paraId="48F3D213" w14:textId="77777777" w:rsidR="00E3118A" w:rsidRDefault="00BD266A">
            <w:pPr>
              <w:jc w:val="center"/>
              <w:rPr>
                <w:szCs w:val="22"/>
              </w:rPr>
            </w:pPr>
            <w:r>
              <w:rPr>
                <w:szCs w:val="22"/>
              </w:rPr>
              <w:t>17.0</w:t>
            </w:r>
          </w:p>
        </w:tc>
        <w:tc>
          <w:tcPr>
            <w:tcW w:w="794" w:type="dxa"/>
          </w:tcPr>
          <w:p w14:paraId="4CCF0CED" w14:textId="77777777" w:rsidR="00E3118A" w:rsidRDefault="00BD266A">
            <w:pPr>
              <w:jc w:val="center"/>
              <w:rPr>
                <w:szCs w:val="22"/>
              </w:rPr>
            </w:pPr>
            <w:r>
              <w:rPr>
                <w:szCs w:val="22"/>
              </w:rPr>
              <w:t>16.6</w:t>
            </w:r>
          </w:p>
        </w:tc>
        <w:tc>
          <w:tcPr>
            <w:tcW w:w="794" w:type="dxa"/>
          </w:tcPr>
          <w:p w14:paraId="3E2FBAC3" w14:textId="77777777" w:rsidR="00E3118A" w:rsidRDefault="00BD266A">
            <w:pPr>
              <w:jc w:val="center"/>
              <w:rPr>
                <w:szCs w:val="22"/>
              </w:rPr>
            </w:pPr>
            <w:r>
              <w:rPr>
                <w:szCs w:val="22"/>
              </w:rPr>
              <w:t>16.8</w:t>
            </w:r>
          </w:p>
        </w:tc>
      </w:tr>
    </w:tbl>
    <w:p w14:paraId="0CAA471D" w14:textId="77777777" w:rsidR="00E3118A" w:rsidRDefault="00BD266A">
      <w:pPr>
        <w:spacing w:line="360" w:lineRule="auto"/>
        <w:ind w:firstLine="420"/>
        <w:rPr>
          <w:rFonts w:ascii="宋体" w:hAnsi="宋体" w:cs="宋体"/>
          <w:sz w:val="24"/>
        </w:rPr>
      </w:pPr>
      <w:r>
        <w:rPr>
          <w:rFonts w:ascii="宋体" w:hAnsi="宋体" w:cs="宋体" w:hint="eastAsia"/>
          <w:sz w:val="24"/>
        </w:rPr>
        <w:t>按照公式（</w:t>
      </w:r>
      <w:r>
        <w:rPr>
          <w:sz w:val="24"/>
        </w:rPr>
        <w:t>D.7</w:t>
      </w:r>
      <w:r>
        <w:rPr>
          <w:rFonts w:ascii="宋体" w:hAnsi="宋体" w:cs="宋体" w:hint="eastAsia"/>
          <w:sz w:val="24"/>
        </w:rPr>
        <w:t>）计算得到检测仪测量重复性引入的标准不确定度为：</w:t>
      </w:r>
    </w:p>
    <w:p w14:paraId="7B76CF84" w14:textId="77777777" w:rsidR="00E3118A" w:rsidRDefault="00BD266A">
      <w:pPr>
        <w:spacing w:line="360" w:lineRule="auto"/>
        <w:ind w:firstLine="420"/>
        <w:jc w:val="center"/>
        <w:rPr>
          <w:rFonts w:ascii="宋体" w:hAnsi="宋体" w:cs="宋体"/>
          <w:position w:val="-12"/>
          <w:sz w:val="24"/>
        </w:rPr>
      </w:pPr>
      <w:r>
        <w:rPr>
          <w:rFonts w:asciiTheme="minorHAnsi" w:eastAsiaTheme="minorEastAsia" w:hAnsiTheme="minorHAnsi" w:cstheme="minorBidi"/>
          <w:position w:val="-12"/>
          <w:sz w:val="24"/>
        </w:rPr>
        <w:object w:dxaOrig="3720" w:dyaOrig="405" w14:anchorId="587038F6">
          <v:shape id="_x0000_i1053" type="#_x0000_t75" style="width:186pt;height:20.25pt" o:ole="">
            <v:imagedata r:id="rId69" o:title=""/>
          </v:shape>
          <o:OLEObject Type="Embed" ProgID="Equation.DSMT4" ShapeID="_x0000_i1053" DrawAspect="Content" ObjectID="_1813384388" r:id="rId70"/>
        </w:object>
      </w:r>
    </w:p>
    <w:p w14:paraId="1803ECB2" w14:textId="77777777" w:rsidR="00E3118A" w:rsidRDefault="00BD266A">
      <w:pPr>
        <w:rPr>
          <w:rFonts w:asciiTheme="minorHAnsi" w:eastAsiaTheme="minorEastAsia" w:hAnsiTheme="minorHAnsi" w:cstheme="minorBidi"/>
          <w:sz w:val="24"/>
        </w:rPr>
      </w:pPr>
      <w:r>
        <w:rPr>
          <w:rFonts w:eastAsiaTheme="minorEastAsia"/>
          <w:sz w:val="24"/>
        </w:rPr>
        <w:t>D.4.1.2</w:t>
      </w:r>
      <w:r>
        <w:rPr>
          <w:rFonts w:asciiTheme="minorHAnsi" w:eastAsiaTheme="minorEastAsia" w:hAnsiTheme="minorHAnsi" w:cstheme="minorBidi" w:hint="eastAsia"/>
          <w:sz w:val="24"/>
        </w:rPr>
        <w:t xml:space="preserve"> </w:t>
      </w:r>
      <w:r>
        <w:rPr>
          <w:rFonts w:ascii="宋体" w:hAnsi="宋体" w:cs="宋体" w:hint="eastAsia"/>
          <w:sz w:val="24"/>
        </w:rPr>
        <w:t>检测仪分辨力引入的标准不确定度</w:t>
      </w:r>
      <w:r>
        <w:rPr>
          <w:position w:val="-16"/>
          <w:sz w:val="24"/>
        </w:rPr>
        <w:object w:dxaOrig="705" w:dyaOrig="435" w14:anchorId="6446210A">
          <v:shape id="_x0000_i1054" type="#_x0000_t75" style="width:35.25pt;height:21.75pt" o:ole="">
            <v:imagedata r:id="rId71" o:title=""/>
          </v:shape>
          <o:OLEObject Type="Embed" ProgID="Equation.DSMT4" ShapeID="_x0000_i1054" DrawAspect="Content" ObjectID="_1813384389" r:id="rId72"/>
        </w:object>
      </w:r>
    </w:p>
    <w:p w14:paraId="699C3850" w14:textId="77777777" w:rsidR="00E3118A" w:rsidRDefault="00BD266A">
      <w:pPr>
        <w:ind w:firstLineChars="200" w:firstLine="480"/>
        <w:rPr>
          <w:rFonts w:asciiTheme="minorHAnsi" w:eastAsiaTheme="minorEastAsia" w:hAnsiTheme="minorHAnsi" w:cstheme="minorBidi"/>
          <w:sz w:val="24"/>
        </w:rPr>
      </w:pPr>
      <w:r>
        <w:rPr>
          <w:rFonts w:ascii="宋体" w:hAnsi="宋体" w:cs="宋体" w:hint="eastAsia"/>
          <w:sz w:val="24"/>
        </w:rPr>
        <w:t>被校检测仪分辨力为</w:t>
      </w:r>
      <w:r>
        <w:rPr>
          <w:rFonts w:eastAsia="微软雅黑"/>
          <w:sz w:val="24"/>
        </w:rPr>
        <w:t>0.1%</w:t>
      </w:r>
      <w:r>
        <w:rPr>
          <w:rFonts w:ascii="宋体" w:hAnsi="宋体" w:cs="宋体" w:hint="eastAsia"/>
          <w:sz w:val="24"/>
        </w:rPr>
        <w:t>，由检测仪分辨力</w:t>
      </w:r>
      <w:r>
        <w:rPr>
          <w:rFonts w:ascii="宋体" w:hAnsi="宋体" w:cs="宋体" w:hint="eastAsia"/>
          <w:position w:val="-6"/>
          <w:sz w:val="24"/>
        </w:rPr>
        <w:object w:dxaOrig="240" w:dyaOrig="285" w14:anchorId="716E5725">
          <v:shape id="_x0000_i1055" type="#_x0000_t75" style="width:12pt;height:14.25pt" o:ole="">
            <v:imagedata r:id="rId73" o:title=""/>
          </v:shape>
          <o:OLEObject Type="Embed" ProgID="Equation.DSMT4" ShapeID="_x0000_i1055" DrawAspect="Content" ObjectID="_1813384390" r:id="rId74"/>
        </w:object>
      </w:r>
      <w:r>
        <w:rPr>
          <w:rFonts w:ascii="宋体" w:hAnsi="宋体" w:cs="宋体" w:hint="eastAsia"/>
          <w:sz w:val="24"/>
        </w:rPr>
        <w:t>导致的误差区间半宽为</w:t>
      </w:r>
      <w:r>
        <w:rPr>
          <w:rFonts w:ascii="宋体" w:hAnsi="宋体" w:cs="宋体" w:hint="eastAsia"/>
          <w:position w:val="-6"/>
          <w:sz w:val="24"/>
        </w:rPr>
        <w:object w:dxaOrig="480" w:dyaOrig="285" w14:anchorId="31121077">
          <v:shape id="_x0000_i1056" type="#_x0000_t75" style="width:23.25pt;height:14.25pt" o:ole="">
            <v:imagedata r:id="rId75" o:title=""/>
          </v:shape>
          <o:OLEObject Type="Embed" ProgID="Equation.DSMT4" ShapeID="_x0000_i1056" DrawAspect="Content" ObjectID="_1813384391" r:id="rId76"/>
        </w:object>
      </w:r>
      <w:r>
        <w:rPr>
          <w:rFonts w:ascii="宋体" w:hAnsi="宋体" w:cs="宋体" w:hint="eastAsia"/>
          <w:sz w:val="24"/>
        </w:rPr>
        <w:t>，认为是均匀分布，包含因子</w:t>
      </w:r>
      <w:r>
        <w:rPr>
          <w:rFonts w:ascii="宋体" w:hAnsi="宋体" w:cs="宋体" w:hint="eastAsia"/>
          <w:position w:val="-8"/>
          <w:sz w:val="24"/>
        </w:rPr>
        <w:object w:dxaOrig="735" w:dyaOrig="330" w14:anchorId="1D0E7FF9">
          <v:shape id="_x0000_i1057" type="#_x0000_t75" style="width:36.75pt;height:15.75pt" o:ole="">
            <v:imagedata r:id="rId77" o:title=""/>
          </v:shape>
          <o:OLEObject Type="Embed" ProgID="Equation.DSMT4" ShapeID="_x0000_i1057" DrawAspect="Content" ObjectID="_1813384392" r:id="rId78"/>
        </w:object>
      </w:r>
      <w:r>
        <w:rPr>
          <w:rFonts w:ascii="宋体" w:hAnsi="宋体" w:cs="宋体" w:hint="eastAsia"/>
          <w:sz w:val="24"/>
        </w:rPr>
        <w:t>，因此按照公式（</w:t>
      </w:r>
      <w:r>
        <w:rPr>
          <w:sz w:val="24"/>
        </w:rPr>
        <w:t>D.8</w:t>
      </w:r>
      <w:r>
        <w:rPr>
          <w:rFonts w:ascii="宋体" w:hAnsi="宋体" w:cs="宋体" w:hint="eastAsia"/>
          <w:sz w:val="24"/>
        </w:rPr>
        <w:t>）计算得到检测仪分辨力引入的标准不确定度</w:t>
      </w:r>
      <w:r>
        <w:rPr>
          <w:rFonts w:ascii="宋体" w:hAnsi="宋体" w:cs="宋体" w:hint="eastAsia"/>
          <w:position w:val="-16"/>
          <w:sz w:val="24"/>
        </w:rPr>
        <w:object w:dxaOrig="705" w:dyaOrig="435" w14:anchorId="505025A9">
          <v:shape id="_x0000_i1058" type="#_x0000_t75" style="width:35.25pt;height:21.75pt" o:ole="">
            <v:imagedata r:id="rId79" o:title=""/>
          </v:shape>
          <o:OLEObject Type="Embed" ProgID="Equation.DSMT4" ShapeID="_x0000_i1058" DrawAspect="Content" ObjectID="_1813384393" r:id="rId80"/>
        </w:object>
      </w:r>
      <w:r>
        <w:rPr>
          <w:rFonts w:ascii="宋体" w:hAnsi="宋体" w:cs="宋体" w:hint="eastAsia"/>
          <w:sz w:val="24"/>
        </w:rPr>
        <w:t>为</w:t>
      </w:r>
      <w:r>
        <w:rPr>
          <w:rFonts w:hint="eastAsia"/>
          <w:sz w:val="24"/>
        </w:rPr>
        <w:t>：</w:t>
      </w:r>
    </w:p>
    <w:p w14:paraId="29293220" w14:textId="77777777" w:rsidR="00E3118A" w:rsidRDefault="00BD266A">
      <w:pPr>
        <w:pStyle w:val="MTDisplayEquation"/>
        <w:outlineLvl w:val="9"/>
        <w:rPr>
          <w:rFonts w:asciiTheme="minorHAnsi" w:eastAsiaTheme="minorEastAsia" w:hAnsiTheme="minorHAnsi" w:cstheme="minorBidi"/>
          <w:szCs w:val="22"/>
        </w:rPr>
      </w:pPr>
      <w:r>
        <w:rPr>
          <w:rFonts w:hint="eastAsia"/>
          <w:position w:val="-16"/>
          <w:sz w:val="24"/>
        </w:rPr>
        <w:t xml:space="preserve">                        </w:t>
      </w:r>
      <w:r>
        <w:rPr>
          <w:b w:val="0"/>
          <w:position w:val="-16"/>
          <w:sz w:val="24"/>
        </w:rPr>
        <w:object w:dxaOrig="4005" w:dyaOrig="435" w14:anchorId="2DC192B2">
          <v:shape id="_x0000_i1059" type="#_x0000_t75" style="width:200.25pt;height:21.75pt" o:ole="">
            <v:imagedata r:id="rId81" o:title=""/>
          </v:shape>
          <o:OLEObject Type="Embed" ProgID="Equation.DSMT4" ShapeID="_x0000_i1059" DrawAspect="Content" ObjectID="_1813384394" r:id="rId82"/>
        </w:object>
      </w:r>
      <w:bookmarkStart w:id="189" w:name="_Toc194906617"/>
      <w:bookmarkStart w:id="190" w:name="_Toc194907116"/>
      <w:bookmarkStart w:id="191" w:name="_Toc196482110"/>
      <w:r>
        <w:rPr>
          <w:rFonts w:asciiTheme="minorHAnsi" w:eastAsiaTheme="minorEastAsia" w:hAnsiTheme="minorHAnsi" w:cstheme="minorBidi" w:hint="eastAsia"/>
          <w:szCs w:val="22"/>
        </w:rPr>
        <w:t xml:space="preserve">            </w:t>
      </w:r>
      <w:r>
        <w:rPr>
          <w:rFonts w:asciiTheme="minorHAnsi" w:eastAsiaTheme="minorEastAsia" w:hAnsiTheme="minorHAnsi" w:cstheme="minorBidi" w:hint="eastAsia"/>
          <w:b w:val="0"/>
          <w:bCs w:val="0"/>
          <w:sz w:val="24"/>
          <w:szCs w:val="24"/>
        </w:rPr>
        <w:t>（</w:t>
      </w:r>
      <w:r>
        <w:rPr>
          <w:rFonts w:ascii="Times New Roman" w:eastAsiaTheme="minorEastAsia" w:hAnsi="Times New Roman" w:cs="Times New Roman"/>
          <w:b w:val="0"/>
          <w:bCs w:val="0"/>
          <w:sz w:val="24"/>
          <w:szCs w:val="24"/>
        </w:rPr>
        <w:t>D.8</w:t>
      </w:r>
      <w:r>
        <w:rPr>
          <w:rFonts w:asciiTheme="minorHAnsi" w:eastAsiaTheme="minorEastAsia" w:hAnsiTheme="minorHAnsi" w:cstheme="minorBidi" w:hint="eastAsia"/>
          <w:b w:val="0"/>
          <w:bCs w:val="0"/>
          <w:sz w:val="24"/>
          <w:szCs w:val="24"/>
        </w:rPr>
        <w:t>）</w:t>
      </w:r>
      <w:bookmarkEnd w:id="189"/>
      <w:bookmarkEnd w:id="190"/>
      <w:bookmarkEnd w:id="191"/>
    </w:p>
    <w:p w14:paraId="2C74C008" w14:textId="77777777" w:rsidR="00E3118A" w:rsidRDefault="00BD266A">
      <w:pPr>
        <w:rPr>
          <w:rFonts w:asciiTheme="minorHAnsi" w:eastAsiaTheme="minorEastAsia" w:hAnsiTheme="minorHAnsi" w:cstheme="minorBidi"/>
          <w:sz w:val="24"/>
        </w:rPr>
      </w:pPr>
      <w:r>
        <w:rPr>
          <w:rFonts w:eastAsiaTheme="minorEastAsia"/>
          <w:sz w:val="24"/>
        </w:rPr>
        <w:t>D.4.2</w:t>
      </w:r>
      <w:r>
        <w:rPr>
          <w:rFonts w:asciiTheme="minorHAnsi" w:eastAsiaTheme="minorEastAsia" w:hAnsiTheme="minorHAnsi" w:cstheme="minorBidi" w:hint="eastAsia"/>
          <w:sz w:val="24"/>
        </w:rPr>
        <w:t xml:space="preserve"> </w:t>
      </w:r>
      <w:r>
        <w:rPr>
          <w:rFonts w:ascii="宋体" w:hAnsi="宋体" w:cs="宋体" w:hint="eastAsia"/>
          <w:sz w:val="24"/>
        </w:rPr>
        <w:t>示值校准</w:t>
      </w:r>
      <w:proofErr w:type="gramStart"/>
      <w:r>
        <w:rPr>
          <w:rFonts w:ascii="宋体" w:hAnsi="宋体" w:cs="宋体" w:hint="eastAsia"/>
          <w:sz w:val="24"/>
        </w:rPr>
        <w:t>试板作为</w:t>
      </w:r>
      <w:proofErr w:type="gramEnd"/>
      <w:r>
        <w:rPr>
          <w:rFonts w:ascii="宋体" w:hAnsi="宋体" w:cs="宋体" w:hint="eastAsia"/>
          <w:sz w:val="24"/>
        </w:rPr>
        <w:t>测量标准引入的标准不确定度</w:t>
      </w:r>
      <w:r>
        <w:rPr>
          <w:position w:val="-14"/>
          <w:sz w:val="24"/>
        </w:rPr>
        <w:object w:dxaOrig="690" w:dyaOrig="405" w14:anchorId="76258962">
          <v:shape id="_x0000_i1060" type="#_x0000_t75" style="width:34.5pt;height:20.25pt" o:ole="">
            <v:imagedata r:id="rId83" o:title=""/>
          </v:shape>
          <o:OLEObject Type="Embed" ProgID="Equation.DSMT4" ShapeID="_x0000_i1060" DrawAspect="Content" ObjectID="_1813384395" r:id="rId84"/>
        </w:object>
      </w:r>
    </w:p>
    <w:p w14:paraId="15F7B48C" w14:textId="77777777" w:rsidR="00E3118A" w:rsidRDefault="00BD266A">
      <w:pPr>
        <w:spacing w:line="360" w:lineRule="auto"/>
        <w:ind w:firstLineChars="200" w:firstLine="480"/>
        <w:rPr>
          <w:rFonts w:asciiTheme="minorHAnsi" w:eastAsiaTheme="minorEastAsia" w:hAnsiTheme="minorHAnsi" w:cstheme="minorBidi"/>
          <w:sz w:val="24"/>
        </w:rPr>
      </w:pPr>
      <w:r>
        <w:rPr>
          <w:rFonts w:ascii="宋体" w:hAnsi="宋体" w:cs="宋体" w:hint="eastAsia"/>
          <w:sz w:val="24"/>
        </w:rPr>
        <w:t>使用</w:t>
      </w:r>
      <w:r>
        <w:rPr>
          <w:sz w:val="24"/>
        </w:rPr>
        <w:t>8mm</w:t>
      </w:r>
      <w:r>
        <w:rPr>
          <w:rFonts w:ascii="宋体" w:hAnsi="宋体" w:cs="宋体" w:hint="eastAsia"/>
          <w:sz w:val="24"/>
        </w:rPr>
        <w:t>厚、缺陷深度当量标称值为</w:t>
      </w:r>
      <w:r>
        <w:rPr>
          <w:sz w:val="24"/>
        </w:rPr>
        <w:t>20%</w:t>
      </w:r>
      <w:r>
        <w:rPr>
          <w:rFonts w:ascii="宋体" w:hAnsi="宋体" w:cs="宋体" w:hint="eastAsia"/>
          <w:sz w:val="24"/>
        </w:rPr>
        <w:t>的球形孔示值校准</w:t>
      </w:r>
      <w:proofErr w:type="gramStart"/>
      <w:r>
        <w:rPr>
          <w:rFonts w:ascii="宋体" w:hAnsi="宋体" w:cs="宋体" w:hint="eastAsia"/>
          <w:sz w:val="24"/>
        </w:rPr>
        <w:t>试板作为</w:t>
      </w:r>
      <w:proofErr w:type="gramEnd"/>
      <w:r>
        <w:rPr>
          <w:rFonts w:ascii="宋体" w:hAnsi="宋体" w:cs="宋体" w:hint="eastAsia"/>
          <w:sz w:val="24"/>
        </w:rPr>
        <w:t>测量标准，球形孔标称深度为</w:t>
      </w:r>
      <w:r>
        <w:rPr>
          <w:sz w:val="24"/>
        </w:rPr>
        <w:t>1.6mm</w:t>
      </w:r>
      <w:r>
        <w:rPr>
          <w:rFonts w:ascii="宋体" w:hAnsi="宋体" w:cs="宋体" w:hint="eastAsia"/>
          <w:sz w:val="24"/>
        </w:rPr>
        <w:t>，极限偏差不超过</w:t>
      </w:r>
      <w:r>
        <w:rPr>
          <w:rFonts w:hint="eastAsia"/>
          <w:sz w:val="24"/>
        </w:rPr>
        <w:t>±</w:t>
      </w:r>
      <w:r>
        <w:rPr>
          <w:sz w:val="24"/>
        </w:rPr>
        <w:t>0.1mm</w:t>
      </w:r>
      <w:r>
        <w:rPr>
          <w:rFonts w:ascii="宋体" w:hAnsi="宋体" w:cs="宋体" w:hint="eastAsia"/>
          <w:sz w:val="24"/>
        </w:rPr>
        <w:t>，相对极限偏差不超过</w:t>
      </w:r>
      <w:r>
        <w:rPr>
          <w:rFonts w:hint="eastAsia"/>
          <w:sz w:val="24"/>
        </w:rPr>
        <w:t>±</w:t>
      </w:r>
      <w:r>
        <w:rPr>
          <w:sz w:val="24"/>
        </w:rPr>
        <w:t>1.25%</w:t>
      </w:r>
      <w:r>
        <w:rPr>
          <w:rFonts w:ascii="宋体" w:hAnsi="宋体" w:cs="宋体" w:hint="eastAsia"/>
          <w:sz w:val="24"/>
        </w:rPr>
        <w:t>，相对极限偏差导致的误差区间半宽</w:t>
      </w:r>
      <w:r>
        <w:rPr>
          <w:rFonts w:ascii="宋体" w:hAnsi="宋体" w:cs="宋体" w:hint="eastAsia"/>
          <w:position w:val="-6"/>
        </w:rPr>
        <w:object w:dxaOrig="180" w:dyaOrig="240" w14:anchorId="191462D3">
          <v:shape id="_x0000_i1061" type="#_x0000_t75" style="width:8.25pt;height:12pt" o:ole="">
            <v:imagedata r:id="rId85" o:title=""/>
          </v:shape>
          <o:OLEObject Type="Embed" ProgID="Equation.DSMT4" ShapeID="_x0000_i1061" DrawAspect="Content" ObjectID="_1813384396" r:id="rId86"/>
        </w:object>
      </w:r>
      <w:r>
        <w:rPr>
          <w:rFonts w:ascii="宋体" w:hAnsi="宋体" w:cs="宋体" w:hint="eastAsia"/>
          <w:sz w:val="24"/>
        </w:rPr>
        <w:t>为</w:t>
      </w:r>
      <w:r>
        <w:rPr>
          <w:sz w:val="24"/>
        </w:rPr>
        <w:t>1.25%</w:t>
      </w:r>
      <w:r>
        <w:rPr>
          <w:rFonts w:ascii="宋体" w:hAnsi="宋体" w:cs="宋体" w:hint="eastAsia"/>
          <w:sz w:val="24"/>
        </w:rPr>
        <w:t>，认为是均匀分布，包含因子</w:t>
      </w:r>
      <w:r>
        <w:rPr>
          <w:rFonts w:ascii="宋体" w:hAnsi="宋体" w:cs="宋体" w:hint="eastAsia"/>
          <w:position w:val="-8"/>
        </w:rPr>
        <w:object w:dxaOrig="735" w:dyaOrig="330" w14:anchorId="3E1FF39F">
          <v:shape id="_x0000_i1062" type="#_x0000_t75" style="width:36.75pt;height:15.75pt" o:ole="">
            <v:imagedata r:id="rId87" o:title=""/>
          </v:shape>
          <o:OLEObject Type="Embed" ProgID="Equation.DSMT4" ShapeID="_x0000_i1062" DrawAspect="Content" ObjectID="_1813384397" r:id="rId88"/>
        </w:object>
      </w:r>
      <w:r>
        <w:rPr>
          <w:rFonts w:ascii="宋体" w:hAnsi="宋体" w:cs="宋体" w:hint="eastAsia"/>
          <w:sz w:val="24"/>
        </w:rPr>
        <w:t>，因此按照公式（</w:t>
      </w:r>
      <w:r>
        <w:rPr>
          <w:sz w:val="24"/>
        </w:rPr>
        <w:t>D.9</w:t>
      </w:r>
      <w:r>
        <w:rPr>
          <w:rFonts w:ascii="宋体" w:hAnsi="宋体" w:cs="宋体" w:hint="eastAsia"/>
          <w:sz w:val="24"/>
        </w:rPr>
        <w:t>）计算得到示值</w:t>
      </w:r>
      <w:proofErr w:type="gramStart"/>
      <w:r>
        <w:rPr>
          <w:rFonts w:ascii="宋体" w:hAnsi="宋体" w:cs="宋体" w:hint="eastAsia"/>
          <w:sz w:val="24"/>
        </w:rPr>
        <w:t>校准试板引入</w:t>
      </w:r>
      <w:proofErr w:type="gramEnd"/>
      <w:r>
        <w:rPr>
          <w:rFonts w:ascii="宋体" w:hAnsi="宋体" w:cs="宋体" w:hint="eastAsia"/>
          <w:sz w:val="24"/>
        </w:rPr>
        <w:t>的标准不确定度</w:t>
      </w:r>
      <w:r>
        <w:rPr>
          <w:rFonts w:ascii="宋体" w:hAnsi="宋体" w:cs="宋体" w:hint="eastAsia"/>
          <w:position w:val="-14"/>
          <w:sz w:val="24"/>
        </w:rPr>
        <w:object w:dxaOrig="690" w:dyaOrig="405" w14:anchorId="6AD1F2BA">
          <v:shape id="_x0000_i1063" type="#_x0000_t75" style="width:34.5pt;height:20.25pt" o:ole="">
            <v:imagedata r:id="rId83" o:title=""/>
          </v:shape>
          <o:OLEObject Type="Embed" ProgID="Equation.DSMT4" ShapeID="_x0000_i1063" DrawAspect="Content" ObjectID="_1813384398" r:id="rId89"/>
        </w:object>
      </w:r>
      <w:r>
        <w:rPr>
          <w:rFonts w:ascii="宋体" w:hAnsi="宋体" w:cs="宋体" w:hint="eastAsia"/>
          <w:sz w:val="24"/>
        </w:rPr>
        <w:t>为</w:t>
      </w:r>
      <w:r>
        <w:rPr>
          <w:rFonts w:hint="eastAsia"/>
          <w:sz w:val="24"/>
        </w:rPr>
        <w:t>：</w:t>
      </w:r>
    </w:p>
    <w:p w14:paraId="5AD616D4" w14:textId="77777777" w:rsidR="00E3118A" w:rsidRDefault="00BD266A">
      <w:pPr>
        <w:jc w:val="center"/>
        <w:rPr>
          <w:rFonts w:asciiTheme="minorHAnsi" w:eastAsiaTheme="minorEastAsia" w:hAnsiTheme="minorHAnsi" w:cstheme="minorBidi"/>
          <w:sz w:val="24"/>
        </w:rPr>
      </w:pPr>
      <w:r>
        <w:rPr>
          <w:rFonts w:asciiTheme="minorHAnsi" w:eastAsiaTheme="minorEastAsia" w:hAnsiTheme="minorHAnsi" w:cstheme="minorBidi" w:hint="eastAsia"/>
          <w:szCs w:val="22"/>
        </w:rPr>
        <w:t xml:space="preserve">                  </w:t>
      </w:r>
      <w:r>
        <w:rPr>
          <w:rFonts w:asciiTheme="minorHAnsi" w:eastAsiaTheme="minorEastAsia" w:hAnsiTheme="minorHAnsi" w:cstheme="minorBidi"/>
          <w:szCs w:val="22"/>
        </w:rPr>
        <w:t xml:space="preserve"> </w:t>
      </w:r>
      <w:r>
        <w:rPr>
          <w:rFonts w:asciiTheme="minorHAnsi" w:eastAsiaTheme="minorEastAsia" w:hAnsiTheme="minorHAnsi" w:cstheme="minorBidi" w:hint="eastAsia"/>
          <w:szCs w:val="22"/>
        </w:rPr>
        <w:t xml:space="preserve">          </w:t>
      </w:r>
      <w:r>
        <w:rPr>
          <w:rFonts w:asciiTheme="minorHAnsi" w:eastAsiaTheme="minorEastAsia" w:hAnsiTheme="minorHAnsi" w:cstheme="minorBidi"/>
          <w:position w:val="-14"/>
          <w:sz w:val="24"/>
        </w:rPr>
        <w:object w:dxaOrig="3570" w:dyaOrig="405" w14:anchorId="1359ACDA">
          <v:shape id="_x0000_i1064" type="#_x0000_t75" style="width:178.5pt;height:20.25pt" o:ole="">
            <v:imagedata r:id="rId90" o:title=""/>
          </v:shape>
          <o:OLEObject Type="Embed" ProgID="Equation.DSMT4" ShapeID="_x0000_i1064" DrawAspect="Content" ObjectID="_1813384399" r:id="rId91"/>
        </w:object>
      </w:r>
      <w:r>
        <w:rPr>
          <w:rFonts w:asciiTheme="minorHAnsi" w:eastAsiaTheme="minorEastAsia" w:hAnsiTheme="minorHAnsi" w:cstheme="minorBidi" w:hint="eastAsia"/>
          <w:szCs w:val="22"/>
        </w:rPr>
        <w:t xml:space="preserve">                    </w:t>
      </w:r>
      <w:r>
        <w:rPr>
          <w:rFonts w:asciiTheme="minorHAnsi" w:eastAsiaTheme="minorEastAsia" w:hAnsiTheme="minorHAnsi" w:cstheme="minorBidi" w:hint="eastAsia"/>
          <w:sz w:val="24"/>
        </w:rPr>
        <w:t xml:space="preserve">  </w:t>
      </w:r>
      <w:r>
        <w:rPr>
          <w:rFonts w:asciiTheme="minorHAnsi" w:eastAsiaTheme="minorEastAsia" w:hAnsiTheme="minorHAnsi" w:cstheme="minorBidi" w:hint="eastAsia"/>
          <w:sz w:val="24"/>
        </w:rPr>
        <w:t>（</w:t>
      </w:r>
      <w:r>
        <w:rPr>
          <w:rFonts w:eastAsiaTheme="minorEastAsia"/>
          <w:sz w:val="24"/>
        </w:rPr>
        <w:t>D.9</w:t>
      </w:r>
      <w:r>
        <w:rPr>
          <w:rFonts w:asciiTheme="minorHAnsi" w:eastAsiaTheme="minorEastAsia" w:hAnsiTheme="minorHAnsi" w:cstheme="minorBidi" w:hint="eastAsia"/>
          <w:sz w:val="24"/>
        </w:rPr>
        <w:t>）</w:t>
      </w:r>
    </w:p>
    <w:p w14:paraId="6236B727" w14:textId="77777777" w:rsidR="00E3118A" w:rsidRDefault="00BD266A">
      <w:pPr>
        <w:spacing w:line="360" w:lineRule="auto"/>
        <w:rPr>
          <w:rFonts w:ascii="宋体" w:hAnsi="宋体" w:cs="宋体"/>
          <w:sz w:val="24"/>
        </w:rPr>
      </w:pPr>
      <w:r>
        <w:rPr>
          <w:sz w:val="24"/>
        </w:rPr>
        <w:t>D.5</w:t>
      </w:r>
      <w:r>
        <w:rPr>
          <w:rFonts w:ascii="宋体" w:hAnsi="宋体" w:cs="宋体"/>
          <w:sz w:val="24"/>
        </w:rPr>
        <w:t xml:space="preserve"> </w:t>
      </w:r>
      <w:r>
        <w:rPr>
          <w:rFonts w:ascii="宋体" w:hAnsi="宋体" w:cs="宋体" w:hint="eastAsia"/>
          <w:sz w:val="24"/>
        </w:rPr>
        <w:t>检测仪校准时不确定度来源及不确定度分量汇总见表</w:t>
      </w:r>
      <w:r>
        <w:rPr>
          <w:sz w:val="24"/>
        </w:rPr>
        <w:t>D.2</w:t>
      </w:r>
      <w:r>
        <w:rPr>
          <w:rFonts w:ascii="宋体" w:hAnsi="宋体" w:cs="宋体"/>
          <w:sz w:val="24"/>
        </w:rPr>
        <w:t>。</w:t>
      </w:r>
    </w:p>
    <w:p w14:paraId="681D41D6" w14:textId="77777777" w:rsidR="00E3118A" w:rsidRDefault="00BD266A">
      <w:pPr>
        <w:spacing w:line="460" w:lineRule="exact"/>
        <w:jc w:val="center"/>
        <w:rPr>
          <w:rFonts w:ascii="黑体" w:eastAsia="黑体" w:hAnsi="黑体"/>
          <w:bCs/>
          <w:szCs w:val="21"/>
        </w:rPr>
      </w:pPr>
      <w:r>
        <w:rPr>
          <w:rFonts w:ascii="黑体" w:eastAsia="黑体" w:hAnsi="黑体" w:hint="eastAsia"/>
          <w:bCs/>
          <w:szCs w:val="21"/>
        </w:rPr>
        <w:t>表</w:t>
      </w:r>
      <w:r>
        <w:rPr>
          <w:rFonts w:ascii="黑体" w:eastAsia="黑体" w:hAnsi="黑体"/>
          <w:bCs/>
          <w:szCs w:val="21"/>
        </w:rPr>
        <w:t>D</w:t>
      </w:r>
      <w:r>
        <w:rPr>
          <w:rFonts w:ascii="黑体" w:eastAsia="黑体" w:hAnsi="黑体" w:hint="eastAsia"/>
          <w:bCs/>
          <w:szCs w:val="21"/>
        </w:rPr>
        <w:t>.</w:t>
      </w:r>
      <w:r>
        <w:rPr>
          <w:rFonts w:ascii="黑体" w:eastAsia="黑体" w:hAnsi="黑体"/>
          <w:bCs/>
          <w:szCs w:val="21"/>
        </w:rPr>
        <w:t>2</w:t>
      </w:r>
      <w:r>
        <w:rPr>
          <w:rFonts w:ascii="黑体" w:eastAsia="黑体" w:hAnsi="黑体" w:hint="eastAsia"/>
          <w:bCs/>
          <w:szCs w:val="21"/>
        </w:rPr>
        <w:t xml:space="preserve"> 检测仪校准时不确定度来源及不确定度分量汇总表</w:t>
      </w:r>
    </w:p>
    <w:tbl>
      <w:tblPr>
        <w:tblStyle w:val="14"/>
        <w:tblW w:w="0" w:type="auto"/>
        <w:jc w:val="center"/>
        <w:tblLook w:val="04A0" w:firstRow="1" w:lastRow="0" w:firstColumn="1" w:lastColumn="0" w:noHBand="0" w:noVBand="1"/>
      </w:tblPr>
      <w:tblGrid>
        <w:gridCol w:w="1020"/>
        <w:gridCol w:w="2086"/>
        <w:gridCol w:w="1178"/>
        <w:gridCol w:w="1047"/>
        <w:gridCol w:w="1221"/>
        <w:gridCol w:w="1276"/>
        <w:gridCol w:w="1413"/>
      </w:tblGrid>
      <w:tr w:rsidR="00E3118A" w14:paraId="39D611A8" w14:textId="77777777">
        <w:trPr>
          <w:jc w:val="center"/>
        </w:trPr>
        <w:tc>
          <w:tcPr>
            <w:tcW w:w="3106" w:type="dxa"/>
            <w:gridSpan w:val="2"/>
            <w:vAlign w:val="center"/>
          </w:tcPr>
          <w:p w14:paraId="45739372" w14:textId="77777777" w:rsidR="00E3118A" w:rsidRDefault="00BD266A">
            <w:pPr>
              <w:jc w:val="center"/>
              <w:rPr>
                <w:rFonts w:ascii="宋体" w:hAnsi="宋体" w:cs="宋体"/>
                <w:szCs w:val="22"/>
              </w:rPr>
            </w:pPr>
            <w:r>
              <w:rPr>
                <w:rFonts w:ascii="宋体" w:hAnsi="宋体" w:cs="宋体" w:hint="eastAsia"/>
                <w:szCs w:val="22"/>
              </w:rPr>
              <w:t>不确定度来源</w:t>
            </w:r>
          </w:p>
        </w:tc>
        <w:tc>
          <w:tcPr>
            <w:tcW w:w="1178" w:type="dxa"/>
            <w:vAlign w:val="center"/>
          </w:tcPr>
          <w:p w14:paraId="7DEC5B0C" w14:textId="77777777" w:rsidR="00E3118A" w:rsidRDefault="00BD266A">
            <w:pPr>
              <w:jc w:val="center"/>
              <w:rPr>
                <w:rFonts w:ascii="宋体" w:hAnsi="宋体" w:cs="宋体"/>
                <w:szCs w:val="22"/>
              </w:rPr>
            </w:pPr>
            <w:r>
              <w:rPr>
                <w:rFonts w:ascii="宋体" w:hAnsi="宋体" w:cs="宋体" w:hint="eastAsia"/>
                <w:szCs w:val="22"/>
              </w:rPr>
              <w:t>标准不确定度</w:t>
            </w:r>
          </w:p>
        </w:tc>
        <w:tc>
          <w:tcPr>
            <w:tcW w:w="1047" w:type="dxa"/>
            <w:vAlign w:val="center"/>
          </w:tcPr>
          <w:p w14:paraId="6F6DC501" w14:textId="77777777" w:rsidR="00E3118A" w:rsidRDefault="00BD266A">
            <w:pPr>
              <w:jc w:val="center"/>
              <w:rPr>
                <w:rFonts w:ascii="宋体" w:hAnsi="宋体" w:cs="宋体"/>
                <w:szCs w:val="22"/>
              </w:rPr>
            </w:pPr>
            <w:r>
              <w:rPr>
                <w:rFonts w:ascii="宋体" w:hAnsi="宋体" w:cs="宋体" w:hint="eastAsia"/>
                <w:szCs w:val="22"/>
              </w:rPr>
              <w:t>标准不确定度值</w:t>
            </w:r>
          </w:p>
        </w:tc>
        <w:tc>
          <w:tcPr>
            <w:tcW w:w="1221" w:type="dxa"/>
            <w:vAlign w:val="center"/>
          </w:tcPr>
          <w:p w14:paraId="612BBC0F" w14:textId="77777777" w:rsidR="00E3118A" w:rsidRDefault="00BD266A">
            <w:pPr>
              <w:jc w:val="center"/>
              <w:rPr>
                <w:rFonts w:ascii="宋体" w:hAnsi="宋体" w:cs="宋体"/>
                <w:szCs w:val="22"/>
              </w:rPr>
            </w:pPr>
            <w:r>
              <w:rPr>
                <w:rFonts w:ascii="宋体" w:hAnsi="宋体" w:cs="宋体" w:hint="eastAsia"/>
                <w:szCs w:val="22"/>
              </w:rPr>
              <w:t>灵敏</w:t>
            </w:r>
          </w:p>
          <w:p w14:paraId="65DA7FA9" w14:textId="77777777" w:rsidR="00E3118A" w:rsidRDefault="00BD266A">
            <w:pPr>
              <w:jc w:val="center"/>
              <w:rPr>
                <w:rFonts w:ascii="宋体" w:hAnsi="宋体" w:cs="宋体"/>
                <w:szCs w:val="22"/>
              </w:rPr>
            </w:pPr>
            <w:r>
              <w:rPr>
                <w:rFonts w:ascii="宋体" w:hAnsi="宋体" w:cs="宋体" w:hint="eastAsia"/>
                <w:szCs w:val="22"/>
              </w:rPr>
              <w:t>系数</w:t>
            </w:r>
          </w:p>
        </w:tc>
        <w:tc>
          <w:tcPr>
            <w:tcW w:w="1276" w:type="dxa"/>
            <w:vAlign w:val="center"/>
          </w:tcPr>
          <w:p w14:paraId="0A606C09" w14:textId="77777777" w:rsidR="00E3118A" w:rsidRDefault="00BD266A">
            <w:pPr>
              <w:jc w:val="center"/>
              <w:rPr>
                <w:rFonts w:ascii="宋体" w:hAnsi="宋体" w:cs="宋体"/>
                <w:szCs w:val="22"/>
              </w:rPr>
            </w:pPr>
            <w:r>
              <w:rPr>
                <w:rFonts w:ascii="宋体" w:hAnsi="宋体" w:cs="宋体" w:hint="eastAsia"/>
                <w:szCs w:val="22"/>
              </w:rPr>
              <w:t>不确定度</w:t>
            </w:r>
          </w:p>
          <w:p w14:paraId="301D4F7D" w14:textId="77777777" w:rsidR="00E3118A" w:rsidRDefault="00BD266A">
            <w:pPr>
              <w:jc w:val="center"/>
              <w:rPr>
                <w:rFonts w:ascii="宋体" w:hAnsi="宋体" w:cs="宋体"/>
                <w:szCs w:val="22"/>
              </w:rPr>
            </w:pPr>
            <w:r>
              <w:rPr>
                <w:rFonts w:ascii="宋体" w:hAnsi="宋体" w:cs="宋体" w:hint="eastAsia"/>
                <w:szCs w:val="22"/>
              </w:rPr>
              <w:t>分量</w:t>
            </w:r>
          </w:p>
        </w:tc>
        <w:tc>
          <w:tcPr>
            <w:tcW w:w="1413" w:type="dxa"/>
            <w:vAlign w:val="center"/>
          </w:tcPr>
          <w:p w14:paraId="6F7F4D6B" w14:textId="77777777" w:rsidR="00E3118A" w:rsidRDefault="00BD266A">
            <w:pPr>
              <w:jc w:val="center"/>
              <w:rPr>
                <w:rFonts w:ascii="宋体" w:hAnsi="宋体" w:cs="宋体"/>
                <w:szCs w:val="22"/>
              </w:rPr>
            </w:pPr>
            <w:r>
              <w:rPr>
                <w:rFonts w:ascii="宋体" w:hAnsi="宋体" w:cs="宋体" w:hint="eastAsia"/>
                <w:szCs w:val="22"/>
              </w:rPr>
              <w:t>不确定度</w:t>
            </w:r>
          </w:p>
          <w:p w14:paraId="01C9E801" w14:textId="77777777" w:rsidR="00E3118A" w:rsidRDefault="00BD266A">
            <w:pPr>
              <w:jc w:val="center"/>
              <w:rPr>
                <w:rFonts w:ascii="宋体" w:hAnsi="宋体" w:cs="宋体"/>
                <w:szCs w:val="22"/>
              </w:rPr>
            </w:pPr>
            <w:r>
              <w:rPr>
                <w:rFonts w:ascii="宋体" w:hAnsi="宋体" w:cs="宋体" w:hint="eastAsia"/>
                <w:szCs w:val="22"/>
              </w:rPr>
              <w:t>分量值</w:t>
            </w:r>
          </w:p>
        </w:tc>
      </w:tr>
      <w:tr w:rsidR="00E3118A" w14:paraId="47620A06" w14:textId="77777777">
        <w:trPr>
          <w:jc w:val="center"/>
        </w:trPr>
        <w:tc>
          <w:tcPr>
            <w:tcW w:w="1020" w:type="dxa"/>
            <w:vMerge w:val="restart"/>
            <w:vAlign w:val="center"/>
          </w:tcPr>
          <w:p w14:paraId="647022B6" w14:textId="77777777" w:rsidR="00E3118A" w:rsidRDefault="00BD266A">
            <w:pPr>
              <w:jc w:val="center"/>
              <w:rPr>
                <w:rFonts w:ascii="宋体" w:hAnsi="宋体" w:cs="宋体"/>
                <w:szCs w:val="22"/>
              </w:rPr>
            </w:pPr>
            <w:r>
              <w:rPr>
                <w:rFonts w:ascii="宋体" w:hAnsi="宋体" w:cs="宋体" w:hint="eastAsia"/>
                <w:szCs w:val="22"/>
              </w:rPr>
              <w:t>检测仪示值</w:t>
            </w:r>
          </w:p>
        </w:tc>
        <w:tc>
          <w:tcPr>
            <w:tcW w:w="2086" w:type="dxa"/>
            <w:vAlign w:val="center"/>
          </w:tcPr>
          <w:p w14:paraId="3CF0984D" w14:textId="77777777" w:rsidR="00E3118A" w:rsidRDefault="00BD266A">
            <w:pPr>
              <w:jc w:val="center"/>
              <w:rPr>
                <w:rFonts w:ascii="宋体" w:hAnsi="宋体" w:cs="宋体"/>
                <w:szCs w:val="22"/>
              </w:rPr>
            </w:pPr>
            <w:r>
              <w:rPr>
                <w:rFonts w:ascii="宋体" w:hAnsi="宋体" w:cs="宋体" w:hint="eastAsia"/>
                <w:szCs w:val="22"/>
              </w:rPr>
              <w:t>检测仪测量重复性</w:t>
            </w:r>
          </w:p>
        </w:tc>
        <w:tc>
          <w:tcPr>
            <w:tcW w:w="1178" w:type="dxa"/>
            <w:vAlign w:val="center"/>
          </w:tcPr>
          <w:p w14:paraId="750FA94C" w14:textId="77777777" w:rsidR="00E3118A" w:rsidRDefault="00BD266A">
            <w:pPr>
              <w:jc w:val="center"/>
              <w:rPr>
                <w:szCs w:val="22"/>
              </w:rPr>
            </w:pPr>
            <w:r>
              <w:rPr>
                <w:rFonts w:ascii="Times New Roman" w:eastAsia="宋体" w:hAnsi="Times New Roman" w:cs="Times New Roman"/>
                <w:position w:val="-16"/>
                <w:szCs w:val="22"/>
              </w:rPr>
              <w:object w:dxaOrig="690" w:dyaOrig="435" w14:anchorId="7248F498">
                <v:shape id="_x0000_i1065" type="#_x0000_t75" style="width:34.5pt;height:21.75pt" o:ole="">
                  <v:imagedata r:id="rId92" o:title=""/>
                </v:shape>
                <o:OLEObject Type="Embed" ProgID="Equation.DSMT4" ShapeID="_x0000_i1065" DrawAspect="Content" ObjectID="_1813384400" r:id="rId93"/>
              </w:object>
            </w:r>
          </w:p>
        </w:tc>
        <w:tc>
          <w:tcPr>
            <w:tcW w:w="1047" w:type="dxa"/>
            <w:vAlign w:val="center"/>
          </w:tcPr>
          <w:p w14:paraId="74DEB4F4" w14:textId="77777777" w:rsidR="00E3118A" w:rsidRDefault="00BD266A">
            <w:pPr>
              <w:jc w:val="center"/>
              <w:rPr>
                <w:szCs w:val="22"/>
              </w:rPr>
            </w:pPr>
            <w:r>
              <w:rPr>
                <w:szCs w:val="22"/>
              </w:rPr>
              <w:t>0.16%</w:t>
            </w:r>
          </w:p>
        </w:tc>
        <w:tc>
          <w:tcPr>
            <w:tcW w:w="1221" w:type="dxa"/>
            <w:vAlign w:val="center"/>
          </w:tcPr>
          <w:p w14:paraId="1ED0E7A8" w14:textId="77777777" w:rsidR="00E3118A" w:rsidRDefault="00BD266A">
            <w:pPr>
              <w:jc w:val="center"/>
              <w:rPr>
                <w:szCs w:val="22"/>
              </w:rPr>
            </w:pPr>
            <w:r>
              <w:rPr>
                <w:szCs w:val="22"/>
              </w:rPr>
              <w:t>1</w:t>
            </w:r>
          </w:p>
        </w:tc>
        <w:tc>
          <w:tcPr>
            <w:tcW w:w="1276" w:type="dxa"/>
            <w:vAlign w:val="center"/>
          </w:tcPr>
          <w:p w14:paraId="4F53EAFA" w14:textId="77777777" w:rsidR="00E3118A" w:rsidRDefault="00BD266A">
            <w:pPr>
              <w:jc w:val="center"/>
              <w:rPr>
                <w:szCs w:val="22"/>
              </w:rPr>
            </w:pPr>
            <w:r>
              <w:rPr>
                <w:rFonts w:ascii="Times New Roman" w:eastAsia="宋体" w:hAnsi="Times New Roman" w:cs="Times New Roman"/>
                <w:position w:val="-16"/>
                <w:szCs w:val="22"/>
              </w:rPr>
              <w:object w:dxaOrig="735" w:dyaOrig="435" w14:anchorId="73DC5D68">
                <v:shape id="_x0000_i1066" type="#_x0000_t75" style="width:36.75pt;height:21.75pt" o:ole="">
                  <v:imagedata r:id="rId94" o:title=""/>
                </v:shape>
                <o:OLEObject Type="Embed" ProgID="Equation.DSMT4" ShapeID="_x0000_i1066" DrawAspect="Content" ObjectID="_1813384401" r:id="rId95"/>
              </w:object>
            </w:r>
          </w:p>
        </w:tc>
        <w:tc>
          <w:tcPr>
            <w:tcW w:w="1413" w:type="dxa"/>
            <w:vAlign w:val="center"/>
          </w:tcPr>
          <w:p w14:paraId="616A5594" w14:textId="77777777" w:rsidR="00E3118A" w:rsidRDefault="00BD266A">
            <w:pPr>
              <w:jc w:val="center"/>
              <w:rPr>
                <w:szCs w:val="22"/>
              </w:rPr>
            </w:pPr>
            <w:r>
              <w:rPr>
                <w:szCs w:val="22"/>
              </w:rPr>
              <w:t>0.16%</w:t>
            </w:r>
          </w:p>
        </w:tc>
      </w:tr>
      <w:tr w:rsidR="00E3118A" w14:paraId="06E88005" w14:textId="77777777">
        <w:trPr>
          <w:jc w:val="center"/>
        </w:trPr>
        <w:tc>
          <w:tcPr>
            <w:tcW w:w="1020" w:type="dxa"/>
            <w:vMerge/>
            <w:vAlign w:val="center"/>
          </w:tcPr>
          <w:p w14:paraId="17275A4E" w14:textId="77777777" w:rsidR="00E3118A" w:rsidRDefault="00E3118A">
            <w:pPr>
              <w:jc w:val="center"/>
              <w:rPr>
                <w:rFonts w:ascii="宋体" w:hAnsi="宋体" w:cs="宋体"/>
                <w:szCs w:val="22"/>
              </w:rPr>
            </w:pPr>
          </w:p>
        </w:tc>
        <w:tc>
          <w:tcPr>
            <w:tcW w:w="2086" w:type="dxa"/>
            <w:vAlign w:val="center"/>
          </w:tcPr>
          <w:p w14:paraId="5BC018CF" w14:textId="77777777" w:rsidR="00E3118A" w:rsidRDefault="00BD266A">
            <w:pPr>
              <w:jc w:val="center"/>
              <w:rPr>
                <w:rFonts w:ascii="宋体" w:hAnsi="宋体" w:cs="宋体"/>
                <w:szCs w:val="22"/>
              </w:rPr>
            </w:pPr>
            <w:r>
              <w:rPr>
                <w:rFonts w:ascii="宋体" w:hAnsi="宋体" w:cs="宋体" w:hint="eastAsia"/>
                <w:szCs w:val="22"/>
              </w:rPr>
              <w:t>检测仪分辨力</w:t>
            </w:r>
          </w:p>
        </w:tc>
        <w:tc>
          <w:tcPr>
            <w:tcW w:w="1178" w:type="dxa"/>
            <w:vAlign w:val="center"/>
          </w:tcPr>
          <w:p w14:paraId="7384990F" w14:textId="77777777" w:rsidR="00E3118A" w:rsidRDefault="00BD266A">
            <w:pPr>
              <w:jc w:val="center"/>
              <w:rPr>
                <w:szCs w:val="22"/>
              </w:rPr>
            </w:pPr>
            <w:r>
              <w:rPr>
                <w:rFonts w:ascii="Times New Roman" w:eastAsia="宋体" w:hAnsi="Times New Roman" w:cs="Times New Roman"/>
                <w:position w:val="-16"/>
                <w:szCs w:val="22"/>
              </w:rPr>
              <w:object w:dxaOrig="705" w:dyaOrig="435" w14:anchorId="67F85817">
                <v:shape id="_x0000_i1067" type="#_x0000_t75" style="width:35.25pt;height:21.75pt" o:ole="">
                  <v:imagedata r:id="rId96" o:title=""/>
                </v:shape>
                <o:OLEObject Type="Embed" ProgID="Equation.DSMT4" ShapeID="_x0000_i1067" DrawAspect="Content" ObjectID="_1813384402" r:id="rId97"/>
              </w:object>
            </w:r>
          </w:p>
        </w:tc>
        <w:tc>
          <w:tcPr>
            <w:tcW w:w="1047" w:type="dxa"/>
            <w:vAlign w:val="center"/>
          </w:tcPr>
          <w:p w14:paraId="40F0C8D0" w14:textId="77777777" w:rsidR="00E3118A" w:rsidRDefault="00BD266A">
            <w:pPr>
              <w:jc w:val="center"/>
              <w:rPr>
                <w:szCs w:val="22"/>
              </w:rPr>
            </w:pPr>
            <w:r>
              <w:rPr>
                <w:szCs w:val="22"/>
              </w:rPr>
              <w:t>0.03%</w:t>
            </w:r>
          </w:p>
        </w:tc>
        <w:tc>
          <w:tcPr>
            <w:tcW w:w="1221" w:type="dxa"/>
            <w:vAlign w:val="center"/>
          </w:tcPr>
          <w:p w14:paraId="7054B0D8" w14:textId="77777777" w:rsidR="00E3118A" w:rsidRDefault="00BD266A">
            <w:pPr>
              <w:jc w:val="center"/>
              <w:rPr>
                <w:szCs w:val="22"/>
              </w:rPr>
            </w:pPr>
            <w:r>
              <w:rPr>
                <w:szCs w:val="22"/>
              </w:rPr>
              <w:t>1</w:t>
            </w:r>
          </w:p>
        </w:tc>
        <w:tc>
          <w:tcPr>
            <w:tcW w:w="1276" w:type="dxa"/>
            <w:vAlign w:val="center"/>
          </w:tcPr>
          <w:p w14:paraId="7C115423" w14:textId="77777777" w:rsidR="00E3118A" w:rsidRDefault="00BD266A">
            <w:pPr>
              <w:jc w:val="center"/>
              <w:rPr>
                <w:szCs w:val="22"/>
              </w:rPr>
            </w:pPr>
            <w:r>
              <w:rPr>
                <w:rFonts w:ascii="Times New Roman" w:eastAsia="宋体" w:hAnsi="Times New Roman" w:cs="Times New Roman"/>
                <w:position w:val="-16"/>
                <w:szCs w:val="22"/>
              </w:rPr>
              <w:object w:dxaOrig="750" w:dyaOrig="435" w14:anchorId="3D584731">
                <v:shape id="_x0000_i1068" type="#_x0000_t75" style="width:37.5pt;height:21.75pt" o:ole="">
                  <v:imagedata r:id="rId98" o:title=""/>
                </v:shape>
                <o:OLEObject Type="Embed" ProgID="Equation.DSMT4" ShapeID="_x0000_i1068" DrawAspect="Content" ObjectID="_1813384403" r:id="rId99"/>
              </w:object>
            </w:r>
          </w:p>
        </w:tc>
        <w:tc>
          <w:tcPr>
            <w:tcW w:w="1413" w:type="dxa"/>
            <w:vAlign w:val="center"/>
          </w:tcPr>
          <w:p w14:paraId="3FD5C4B7" w14:textId="77777777" w:rsidR="00E3118A" w:rsidRDefault="00BD266A">
            <w:pPr>
              <w:jc w:val="center"/>
              <w:rPr>
                <w:szCs w:val="22"/>
              </w:rPr>
            </w:pPr>
            <w:r>
              <w:rPr>
                <w:szCs w:val="22"/>
              </w:rPr>
              <w:t>0.03%</w:t>
            </w:r>
          </w:p>
        </w:tc>
      </w:tr>
      <w:tr w:rsidR="00E3118A" w14:paraId="6ACFDCBC" w14:textId="77777777">
        <w:trPr>
          <w:jc w:val="center"/>
        </w:trPr>
        <w:tc>
          <w:tcPr>
            <w:tcW w:w="1020" w:type="dxa"/>
            <w:vAlign w:val="center"/>
          </w:tcPr>
          <w:p w14:paraId="2083E3A2" w14:textId="77777777" w:rsidR="00E3118A" w:rsidRDefault="00BD266A">
            <w:pPr>
              <w:jc w:val="center"/>
              <w:rPr>
                <w:rFonts w:ascii="宋体" w:hAnsi="宋体" w:cs="宋体"/>
                <w:szCs w:val="22"/>
              </w:rPr>
            </w:pPr>
            <w:r>
              <w:rPr>
                <w:rFonts w:ascii="宋体" w:hAnsi="宋体" w:cs="宋体" w:hint="eastAsia"/>
                <w:szCs w:val="22"/>
              </w:rPr>
              <w:t>示值</w:t>
            </w:r>
            <w:proofErr w:type="gramStart"/>
            <w:r>
              <w:rPr>
                <w:rFonts w:ascii="宋体" w:hAnsi="宋体" w:cs="宋体" w:hint="eastAsia"/>
                <w:szCs w:val="22"/>
              </w:rPr>
              <w:t>校准试板</w:t>
            </w:r>
            <w:proofErr w:type="gramEnd"/>
          </w:p>
        </w:tc>
        <w:tc>
          <w:tcPr>
            <w:tcW w:w="2086" w:type="dxa"/>
            <w:vAlign w:val="center"/>
          </w:tcPr>
          <w:p w14:paraId="7EC090F2" w14:textId="77777777" w:rsidR="00E3118A" w:rsidRDefault="00BD266A">
            <w:pPr>
              <w:jc w:val="center"/>
              <w:rPr>
                <w:rFonts w:ascii="宋体" w:hAnsi="宋体" w:cs="宋体"/>
                <w:szCs w:val="22"/>
              </w:rPr>
            </w:pPr>
            <w:r>
              <w:rPr>
                <w:rFonts w:ascii="宋体" w:hAnsi="宋体" w:cs="宋体" w:hint="eastAsia"/>
                <w:szCs w:val="22"/>
              </w:rPr>
              <w:t>球形孔深度</w:t>
            </w:r>
          </w:p>
          <w:p w14:paraId="3C857E9D" w14:textId="77777777" w:rsidR="00E3118A" w:rsidRDefault="00BD266A">
            <w:pPr>
              <w:jc w:val="center"/>
              <w:rPr>
                <w:rFonts w:ascii="宋体" w:hAnsi="宋体" w:cs="宋体"/>
                <w:szCs w:val="22"/>
              </w:rPr>
            </w:pPr>
            <w:r>
              <w:rPr>
                <w:rFonts w:ascii="宋体" w:hAnsi="宋体" w:cs="宋体" w:hint="eastAsia"/>
                <w:szCs w:val="22"/>
              </w:rPr>
              <w:t>极限偏差</w:t>
            </w:r>
          </w:p>
        </w:tc>
        <w:tc>
          <w:tcPr>
            <w:tcW w:w="1178" w:type="dxa"/>
            <w:vAlign w:val="center"/>
          </w:tcPr>
          <w:p w14:paraId="685719AF" w14:textId="77777777" w:rsidR="00E3118A" w:rsidRDefault="00BD266A">
            <w:pPr>
              <w:jc w:val="center"/>
              <w:rPr>
                <w:szCs w:val="22"/>
              </w:rPr>
            </w:pPr>
            <w:r>
              <w:rPr>
                <w:rFonts w:ascii="Times New Roman" w:eastAsia="宋体" w:hAnsi="Times New Roman" w:cs="Times New Roman"/>
                <w:position w:val="-14"/>
                <w:szCs w:val="22"/>
              </w:rPr>
              <w:object w:dxaOrig="690" w:dyaOrig="405" w14:anchorId="7EAFFEA9">
                <v:shape id="_x0000_i1069" type="#_x0000_t75" style="width:34.5pt;height:20.25pt" o:ole="">
                  <v:imagedata r:id="rId100" o:title=""/>
                </v:shape>
                <o:OLEObject Type="Embed" ProgID="Equation.DSMT4" ShapeID="_x0000_i1069" DrawAspect="Content" ObjectID="_1813384404" r:id="rId101"/>
              </w:object>
            </w:r>
          </w:p>
        </w:tc>
        <w:tc>
          <w:tcPr>
            <w:tcW w:w="1047" w:type="dxa"/>
            <w:vAlign w:val="center"/>
          </w:tcPr>
          <w:p w14:paraId="708147CE" w14:textId="77777777" w:rsidR="00E3118A" w:rsidRDefault="00BD266A">
            <w:pPr>
              <w:jc w:val="center"/>
              <w:rPr>
                <w:szCs w:val="22"/>
              </w:rPr>
            </w:pPr>
            <w:r>
              <w:rPr>
                <w:szCs w:val="22"/>
              </w:rPr>
              <w:t>0.72%</w:t>
            </w:r>
          </w:p>
        </w:tc>
        <w:tc>
          <w:tcPr>
            <w:tcW w:w="1221" w:type="dxa"/>
            <w:vAlign w:val="center"/>
          </w:tcPr>
          <w:p w14:paraId="2AACA5FE" w14:textId="77777777" w:rsidR="00E3118A" w:rsidRDefault="00BD266A">
            <w:pPr>
              <w:jc w:val="center"/>
              <w:rPr>
                <w:szCs w:val="22"/>
              </w:rPr>
            </w:pPr>
            <w:r>
              <w:rPr>
                <w:szCs w:val="22"/>
              </w:rPr>
              <w:t>-1</w:t>
            </w:r>
          </w:p>
        </w:tc>
        <w:tc>
          <w:tcPr>
            <w:tcW w:w="1276" w:type="dxa"/>
            <w:vAlign w:val="center"/>
          </w:tcPr>
          <w:p w14:paraId="3C68DA5D" w14:textId="77777777" w:rsidR="00E3118A" w:rsidRDefault="00BD266A">
            <w:pPr>
              <w:jc w:val="center"/>
              <w:rPr>
                <w:szCs w:val="22"/>
              </w:rPr>
            </w:pPr>
            <w:r>
              <w:rPr>
                <w:rFonts w:ascii="Times New Roman" w:eastAsia="宋体" w:hAnsi="Times New Roman" w:cs="Times New Roman"/>
                <w:position w:val="-14"/>
                <w:szCs w:val="22"/>
              </w:rPr>
              <w:object w:dxaOrig="750" w:dyaOrig="405" w14:anchorId="40C98DC2">
                <v:shape id="_x0000_i1070" type="#_x0000_t75" style="width:37.5pt;height:20.25pt" o:ole="">
                  <v:imagedata r:id="rId102" o:title=""/>
                </v:shape>
                <o:OLEObject Type="Embed" ProgID="Equation.DSMT4" ShapeID="_x0000_i1070" DrawAspect="Content" ObjectID="_1813384405" r:id="rId103"/>
              </w:object>
            </w:r>
          </w:p>
        </w:tc>
        <w:tc>
          <w:tcPr>
            <w:tcW w:w="1413" w:type="dxa"/>
            <w:vAlign w:val="center"/>
          </w:tcPr>
          <w:p w14:paraId="1D8DFA81" w14:textId="77777777" w:rsidR="00E3118A" w:rsidRDefault="00BD266A">
            <w:pPr>
              <w:jc w:val="center"/>
              <w:rPr>
                <w:szCs w:val="22"/>
              </w:rPr>
            </w:pPr>
            <w:r>
              <w:rPr>
                <w:szCs w:val="22"/>
              </w:rPr>
              <w:t>0.72%</w:t>
            </w:r>
          </w:p>
        </w:tc>
      </w:tr>
    </w:tbl>
    <w:p w14:paraId="43540924" w14:textId="77777777" w:rsidR="00E3118A" w:rsidRDefault="00BD266A">
      <w:pPr>
        <w:spacing w:line="360" w:lineRule="auto"/>
        <w:rPr>
          <w:rFonts w:ascii="宋体" w:hAnsi="宋体" w:cs="宋体"/>
          <w:sz w:val="24"/>
        </w:rPr>
      </w:pPr>
      <w:r>
        <w:rPr>
          <w:sz w:val="24"/>
        </w:rPr>
        <w:t>D.6</w:t>
      </w:r>
      <w:r>
        <w:rPr>
          <w:rFonts w:ascii="宋体" w:hAnsi="宋体" w:cs="宋体"/>
          <w:sz w:val="24"/>
        </w:rPr>
        <w:t xml:space="preserve"> </w:t>
      </w:r>
      <w:r>
        <w:rPr>
          <w:rFonts w:ascii="宋体" w:hAnsi="宋体" w:cs="宋体" w:hint="eastAsia"/>
          <w:sz w:val="24"/>
        </w:rPr>
        <w:t>合成标准不确定度的计算</w:t>
      </w:r>
    </w:p>
    <w:p w14:paraId="09EF72D6" w14:textId="77777777" w:rsidR="00E3118A" w:rsidRDefault="00BD266A">
      <w:pPr>
        <w:ind w:firstLineChars="200" w:firstLine="480"/>
        <w:rPr>
          <w:rFonts w:ascii="宋体" w:hAnsi="宋体" w:cs="宋体"/>
          <w:sz w:val="24"/>
        </w:rPr>
      </w:pPr>
      <w:r>
        <w:rPr>
          <w:rFonts w:ascii="宋体" w:hAnsi="宋体" w:cs="宋体" w:hint="eastAsia"/>
          <w:sz w:val="24"/>
        </w:rPr>
        <w:t>考虑到检测仪的测量重复性和分辨力存在重复，在合成标准不确定度时将二者中</w:t>
      </w:r>
      <w:proofErr w:type="gramStart"/>
      <w:r>
        <w:rPr>
          <w:rFonts w:ascii="宋体" w:hAnsi="宋体" w:cs="宋体" w:hint="eastAsia"/>
          <w:sz w:val="24"/>
        </w:rPr>
        <w:t>较小值</w:t>
      </w:r>
      <w:proofErr w:type="gramEnd"/>
      <w:r>
        <w:rPr>
          <w:rFonts w:ascii="宋体" w:hAnsi="宋体" w:cs="宋体" w:hint="eastAsia"/>
          <w:sz w:val="24"/>
        </w:rPr>
        <w:t>舍去，得到检测仪示值引入的标准不确定度</w:t>
      </w:r>
      <w:r>
        <w:rPr>
          <w:rFonts w:ascii="宋体" w:hAnsi="宋体" w:cs="宋体" w:hint="eastAsia"/>
          <w:position w:val="-18"/>
          <w:sz w:val="24"/>
        </w:rPr>
        <w:object w:dxaOrig="630" w:dyaOrig="480" w14:anchorId="0F5028C4">
          <v:shape id="_x0000_i1071" type="#_x0000_t75" style="width:30.75pt;height:23.25pt" o:ole="">
            <v:imagedata r:id="rId104" o:title=""/>
          </v:shape>
          <o:OLEObject Type="Embed" ProgID="Equation.DSMT4" ShapeID="_x0000_i1071" DrawAspect="Content" ObjectID="_1813384406" r:id="rId105"/>
        </w:object>
      </w:r>
      <w:r>
        <w:rPr>
          <w:rFonts w:ascii="宋体" w:hAnsi="宋体" w:cs="宋体" w:hint="eastAsia"/>
          <w:sz w:val="24"/>
        </w:rPr>
        <w:t>为</w:t>
      </w:r>
      <w:r>
        <w:rPr>
          <w:sz w:val="24"/>
        </w:rPr>
        <w:t>0.16%</w:t>
      </w:r>
      <w:r>
        <w:rPr>
          <w:rFonts w:ascii="宋体" w:hAnsi="宋体" w:cs="宋体" w:hint="eastAsia"/>
          <w:sz w:val="24"/>
        </w:rPr>
        <w:t>。</w:t>
      </w:r>
    </w:p>
    <w:p w14:paraId="42153D88" w14:textId="77777777" w:rsidR="00E3118A" w:rsidRDefault="00BD266A">
      <w:pPr>
        <w:ind w:firstLineChars="200" w:firstLine="480"/>
        <w:rPr>
          <w:rFonts w:ascii="宋体" w:hAnsi="宋体" w:cs="宋体"/>
          <w:sz w:val="24"/>
        </w:rPr>
      </w:pPr>
      <w:r>
        <w:rPr>
          <w:rFonts w:ascii="宋体" w:hAnsi="宋体" w:cs="宋体" w:hint="eastAsia"/>
          <w:sz w:val="24"/>
        </w:rPr>
        <w:t>按照公式（</w:t>
      </w:r>
      <w:r>
        <w:rPr>
          <w:sz w:val="24"/>
        </w:rPr>
        <w:t>D.5</w:t>
      </w:r>
      <w:r>
        <w:rPr>
          <w:rFonts w:ascii="宋体" w:hAnsi="宋体" w:cs="宋体" w:hint="eastAsia"/>
          <w:sz w:val="24"/>
        </w:rPr>
        <w:t>）进行计算得出合成标准不确定度</w:t>
      </w:r>
      <w:r>
        <w:rPr>
          <w:rFonts w:ascii="宋体" w:hAnsi="宋体" w:cs="宋体" w:hint="eastAsia"/>
          <w:position w:val="-12"/>
          <w:sz w:val="24"/>
        </w:rPr>
        <w:object w:dxaOrig="270" w:dyaOrig="360" w14:anchorId="1138A027">
          <v:shape id="_x0000_i1072" type="#_x0000_t75" style="width:13.5pt;height:18.75pt" o:ole="">
            <v:imagedata r:id="rId106" o:title=""/>
          </v:shape>
          <o:OLEObject Type="Embed" ProgID="Equation.DSMT4" ShapeID="_x0000_i1072" DrawAspect="Content" ObjectID="_1813384407" r:id="rId107"/>
        </w:object>
      </w:r>
      <w:r>
        <w:rPr>
          <w:rFonts w:ascii="宋体" w:hAnsi="宋体" w:cs="宋体" w:hint="eastAsia"/>
          <w:sz w:val="24"/>
        </w:rPr>
        <w:t>为</w:t>
      </w:r>
      <w:r>
        <w:rPr>
          <w:rFonts w:hint="eastAsia"/>
          <w:sz w:val="24"/>
        </w:rPr>
        <w:t>：</w:t>
      </w:r>
    </w:p>
    <w:p w14:paraId="43E65050" w14:textId="77777777" w:rsidR="00E3118A" w:rsidRDefault="00BD266A">
      <w:pPr>
        <w:spacing w:line="360" w:lineRule="auto"/>
        <w:jc w:val="center"/>
        <w:rPr>
          <w:sz w:val="24"/>
        </w:rPr>
      </w:pPr>
      <w:r>
        <w:rPr>
          <w:rFonts w:asciiTheme="minorHAnsi" w:eastAsiaTheme="minorEastAsia" w:hAnsiTheme="minorHAnsi" w:cstheme="minorBidi"/>
          <w:position w:val="-18"/>
          <w:sz w:val="24"/>
        </w:rPr>
        <w:object w:dxaOrig="5220" w:dyaOrig="495" w14:anchorId="4464AD71">
          <v:shape id="_x0000_i1073" type="#_x0000_t75" style="width:261pt;height:24.75pt" o:ole="">
            <v:imagedata r:id="rId108" o:title=""/>
          </v:shape>
          <o:OLEObject Type="Embed" ProgID="Equation.DSMT4" ShapeID="_x0000_i1073" DrawAspect="Content" ObjectID="_1813384408" r:id="rId109"/>
        </w:object>
      </w:r>
    </w:p>
    <w:p w14:paraId="75A3F8F5" w14:textId="77777777" w:rsidR="00E3118A" w:rsidRDefault="00BD266A">
      <w:pPr>
        <w:spacing w:line="360" w:lineRule="auto"/>
        <w:rPr>
          <w:rFonts w:ascii="宋体" w:hAnsi="宋体" w:cs="宋体"/>
          <w:sz w:val="24"/>
        </w:rPr>
      </w:pPr>
      <w:r>
        <w:rPr>
          <w:sz w:val="24"/>
        </w:rPr>
        <w:t xml:space="preserve">D.7 </w:t>
      </w:r>
      <w:r>
        <w:rPr>
          <w:rFonts w:ascii="宋体" w:hAnsi="宋体" w:cs="宋体" w:hint="eastAsia"/>
          <w:sz w:val="24"/>
        </w:rPr>
        <w:t>扩展不确定度的计算</w:t>
      </w:r>
    </w:p>
    <w:p w14:paraId="2E92BE6C" w14:textId="77777777" w:rsidR="00E3118A" w:rsidRDefault="00BD266A">
      <w:pPr>
        <w:spacing w:line="360" w:lineRule="auto"/>
        <w:rPr>
          <w:rFonts w:ascii="宋体" w:hAnsi="宋体" w:cs="宋体"/>
          <w:sz w:val="24"/>
        </w:rPr>
      </w:pPr>
      <w:r>
        <w:rPr>
          <w:rFonts w:ascii="宋体" w:hAnsi="宋体" w:cs="宋体" w:hint="eastAsia"/>
          <w:sz w:val="24"/>
        </w:rPr>
        <w:t xml:space="preserve">   取包含因子</w:t>
      </w:r>
      <w:r>
        <w:rPr>
          <w:rFonts w:ascii="宋体" w:hAnsi="宋体" w:cs="宋体" w:hint="eastAsia"/>
          <w:position w:val="-6"/>
          <w:sz w:val="24"/>
        </w:rPr>
        <w:object w:dxaOrig="180" w:dyaOrig="285" w14:anchorId="655EA782">
          <v:shape id="_x0000_i1074" type="#_x0000_t75" style="width:8.25pt;height:14.25pt" o:ole="">
            <v:imagedata r:id="rId110" o:title=""/>
          </v:shape>
          <o:OLEObject Type="Embed" ProgID="Equation.DSMT4" ShapeID="_x0000_i1074" DrawAspect="Content" ObjectID="_1813384409" r:id="rId111"/>
        </w:object>
      </w:r>
      <w:r>
        <w:rPr>
          <w:rFonts w:ascii="宋体" w:hAnsi="宋体" w:cs="宋体" w:hint="eastAsia"/>
          <w:sz w:val="24"/>
        </w:rPr>
        <w:t>等于</w:t>
      </w:r>
      <w:r>
        <w:rPr>
          <w:sz w:val="24"/>
        </w:rPr>
        <w:t>2</w:t>
      </w:r>
      <w:r>
        <w:rPr>
          <w:rFonts w:ascii="宋体" w:hAnsi="宋体" w:cs="宋体" w:hint="eastAsia"/>
          <w:sz w:val="24"/>
        </w:rPr>
        <w:t>，则扩展不确定度</w:t>
      </w:r>
      <w:r>
        <w:rPr>
          <w:rFonts w:ascii="宋体" w:hAnsi="宋体" w:cs="宋体" w:hint="eastAsia"/>
          <w:position w:val="-6"/>
          <w:sz w:val="24"/>
        </w:rPr>
        <w:object w:dxaOrig="255" w:dyaOrig="285" w14:anchorId="7B4D0FCC">
          <v:shape id="_x0000_i1075" type="#_x0000_t75" style="width:12.75pt;height:14.25pt" o:ole="">
            <v:imagedata r:id="rId112" o:title=""/>
          </v:shape>
          <o:OLEObject Type="Embed" ProgID="Equation.DSMT4" ShapeID="_x0000_i1075" DrawAspect="Content" ObjectID="_1813384410" r:id="rId113"/>
        </w:object>
      </w:r>
      <w:r>
        <w:rPr>
          <w:rFonts w:ascii="宋体" w:hAnsi="宋体" w:cs="宋体" w:hint="eastAsia"/>
          <w:sz w:val="24"/>
        </w:rPr>
        <w:t xml:space="preserve">为： </w:t>
      </w:r>
    </w:p>
    <w:p w14:paraId="4EA012F8" w14:textId="77777777" w:rsidR="00E3118A" w:rsidRDefault="00BD266A">
      <w:pPr>
        <w:tabs>
          <w:tab w:val="center" w:pos="4160"/>
          <w:tab w:val="right" w:pos="8300"/>
        </w:tabs>
        <w:rPr>
          <w:rFonts w:ascii="宋体" w:hAnsi="宋体" w:cs="宋体"/>
          <w:sz w:val="24"/>
        </w:rPr>
      </w:pPr>
      <w:r>
        <w:rPr>
          <w:rFonts w:ascii="宋体" w:hAnsi="宋体" w:cs="宋体"/>
          <w:szCs w:val="22"/>
        </w:rPr>
        <w:tab/>
        <w:t xml:space="preserve">                  </w:t>
      </w:r>
      <w:r>
        <w:rPr>
          <w:rFonts w:ascii="宋体" w:hAnsi="宋体" w:cs="宋体" w:hint="eastAsia"/>
          <w:szCs w:val="22"/>
        </w:rPr>
        <w:t xml:space="preserve">    </w:t>
      </w:r>
      <w:r>
        <w:rPr>
          <w:rFonts w:ascii="宋体" w:hAnsi="宋体" w:cs="宋体" w:hint="eastAsia"/>
          <w:sz w:val="24"/>
        </w:rPr>
        <w:t xml:space="preserve">      </w:t>
      </w:r>
      <w:r>
        <w:rPr>
          <w:rFonts w:ascii="宋体" w:hAnsi="宋体" w:cs="宋体" w:hint="eastAsia"/>
          <w:position w:val="-12"/>
          <w:sz w:val="24"/>
        </w:rPr>
        <w:object w:dxaOrig="3495" w:dyaOrig="360" w14:anchorId="566402B0">
          <v:shape id="_x0000_i1076" type="#_x0000_t75" style="width:174.75pt;height:18.75pt" o:ole="">
            <v:imagedata r:id="rId114" o:title=""/>
          </v:shape>
          <o:OLEObject Type="Embed" ProgID="Equation.DSMT4" ShapeID="_x0000_i1076" DrawAspect="Content" ObjectID="_1813384411" r:id="rId115"/>
        </w:object>
      </w:r>
      <w:r>
        <w:rPr>
          <w:sz w:val="24"/>
        </w:rPr>
        <w:t xml:space="preserve">     </w:t>
      </w:r>
      <w:r>
        <w:rPr>
          <w:rFonts w:hint="eastAsia"/>
          <w:sz w:val="24"/>
        </w:rPr>
        <w:t xml:space="preserve"> </w:t>
      </w:r>
      <w:r>
        <w:rPr>
          <w:sz w:val="24"/>
        </w:rPr>
        <w:t xml:space="preserve"> </w:t>
      </w:r>
      <w:r>
        <w:rPr>
          <w:szCs w:val="22"/>
        </w:rPr>
        <w:t xml:space="preserve"> </w:t>
      </w:r>
      <w:r>
        <w:rPr>
          <w:rFonts w:ascii="宋体" w:hAnsi="宋体" w:cs="宋体"/>
          <w:szCs w:val="22"/>
        </w:rPr>
        <w:t xml:space="preserve">     </w:t>
      </w:r>
      <w:r>
        <w:rPr>
          <w:rFonts w:ascii="宋体" w:hAnsi="宋体" w:cs="宋体" w:hint="eastAsia"/>
          <w:szCs w:val="22"/>
        </w:rPr>
        <w:t xml:space="preserve"> </w:t>
      </w:r>
      <w:r>
        <w:rPr>
          <w:rFonts w:ascii="宋体" w:hAnsi="宋体" w:cs="宋体"/>
          <w:szCs w:val="22"/>
        </w:rPr>
        <w:t xml:space="preserve"> </w:t>
      </w:r>
      <w:r>
        <w:rPr>
          <w:rFonts w:ascii="宋体" w:hAnsi="宋体" w:cs="宋体" w:hint="eastAsia"/>
          <w:szCs w:val="22"/>
        </w:rPr>
        <w:t xml:space="preserve">   </w:t>
      </w:r>
      <w:r>
        <w:rPr>
          <w:rFonts w:ascii="宋体" w:hAnsi="宋体" w:cs="宋体" w:hint="eastAsia"/>
          <w:sz w:val="24"/>
        </w:rPr>
        <w:t xml:space="preserve"> （</w:t>
      </w:r>
      <w:r>
        <w:rPr>
          <w:sz w:val="24"/>
        </w:rPr>
        <w:t>D.10</w:t>
      </w:r>
      <w:r>
        <w:rPr>
          <w:rFonts w:ascii="宋体" w:hAnsi="宋体" w:cs="宋体" w:hint="eastAsia"/>
          <w:sz w:val="24"/>
        </w:rPr>
        <w:t>）</w:t>
      </w:r>
    </w:p>
    <w:p w14:paraId="6E0496D9" w14:textId="77777777" w:rsidR="00E3118A" w:rsidRDefault="00BD266A">
      <w:pPr>
        <w:pStyle w:val="a7"/>
        <w:outlineLvl w:val="9"/>
        <w:rPr>
          <w:rFonts w:ascii="Times New Roman" w:hAnsi="Times New Roman" w:cs="Times New Roman"/>
          <w:b w:val="0"/>
          <w:sz w:val="24"/>
          <w:szCs w:val="24"/>
        </w:rPr>
      </w:pPr>
      <w:bookmarkStart w:id="192" w:name="_Toc196482111"/>
      <w:bookmarkStart w:id="193" w:name="_Toc194907117"/>
      <w:bookmarkStart w:id="194" w:name="_Toc194906618"/>
      <w:r>
        <w:rPr>
          <w:rFonts w:ascii="Times New Roman" w:hAnsi="Times New Roman" w:cs="Times New Roman"/>
          <w:b w:val="0"/>
          <w:sz w:val="24"/>
          <w:szCs w:val="24"/>
        </w:rPr>
        <w:t>__________________________</w:t>
      </w:r>
      <w:bookmarkEnd w:id="192"/>
      <w:bookmarkEnd w:id="193"/>
      <w:bookmarkEnd w:id="194"/>
    </w:p>
    <w:p w14:paraId="411BEC1B" w14:textId="77777777" w:rsidR="00E3118A" w:rsidRDefault="00E3118A">
      <w:pPr>
        <w:pStyle w:val="a7"/>
      </w:pPr>
    </w:p>
    <w:sectPr w:rsidR="00E3118A">
      <w:headerReference w:type="default" r:id="rId116"/>
      <w:pgSz w:w="11906" w:h="16838"/>
      <w:pgMar w:top="1440" w:right="1134" w:bottom="1440" w:left="1134" w:header="851" w:footer="992" w:gutter="0"/>
      <w:pgNumType w:start="1"/>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D088E4" w14:textId="77777777" w:rsidR="00D631FC" w:rsidRDefault="00D631FC">
      <w:r>
        <w:separator/>
      </w:r>
    </w:p>
  </w:endnote>
  <w:endnote w:type="continuationSeparator" w:id="0">
    <w:p w14:paraId="6D07C691" w14:textId="77777777" w:rsidR="00D631FC" w:rsidRDefault="00D6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文鼎齿轮体">
    <w:altName w:val="宋体"/>
    <w:charset w:val="86"/>
    <w:family w:val="swiss"/>
    <w:pitch w:val="default"/>
    <w:sig w:usb0="00000000" w:usb1="0000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default"/>
    <w:sig w:usb0="00000000" w:usb1="00000000" w:usb2="00000000" w:usb3="00000000" w:csb0="00040000" w:csb1="00000000"/>
  </w:font>
  <w:font w:name="文鼎小标宋">
    <w:altName w:val="宋体"/>
    <w:charset w:val="86"/>
    <w:family w:val="modern"/>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SimHei-Identity-H">
    <w:altName w:val="宋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CF723" w14:textId="77777777" w:rsidR="00E3118A" w:rsidRDefault="00BD266A">
    <w:pPr>
      <w:pStyle w:val="af2"/>
    </w:pPr>
    <w:r>
      <w:fldChar w:fldCharType="begin"/>
    </w:r>
    <w:r>
      <w:instrText xml:space="preserve"> PAGE   \* MERGEFORMAT </w:instrText>
    </w:r>
    <w:r>
      <w:fldChar w:fldCharType="separate"/>
    </w:r>
    <w:r w:rsidR="00FA6335" w:rsidRPr="00FA6335">
      <w:rPr>
        <w:noProof/>
        <w:lang w:val="zh-CN"/>
      </w:rPr>
      <w:t>II</w:t>
    </w:r>
    <w:r>
      <w:fldChar w:fldCharType="end"/>
    </w:r>
  </w:p>
  <w:p w14:paraId="7BA1DA72" w14:textId="77777777" w:rsidR="00E3118A" w:rsidRDefault="00E3118A">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EE04CA" w14:textId="77777777" w:rsidR="00E3118A" w:rsidRDefault="00E3118A">
    <w:pPr>
      <w:pStyle w:val="af2"/>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5C6AB" w14:textId="77777777" w:rsidR="00E3118A" w:rsidRDefault="00BD266A">
    <w:pPr>
      <w:pStyle w:val="af2"/>
      <w:jc w:val="right"/>
    </w:pPr>
    <w:r>
      <w:fldChar w:fldCharType="begin"/>
    </w:r>
    <w:r>
      <w:instrText>PAGE   \* MERGEFORMAT</w:instrText>
    </w:r>
    <w:r>
      <w:fldChar w:fldCharType="separate"/>
    </w:r>
    <w:r w:rsidR="00FA6335" w:rsidRPr="00FA6335">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42FF19" w14:textId="77777777" w:rsidR="00D631FC" w:rsidRDefault="00D631FC">
      <w:r>
        <w:separator/>
      </w:r>
    </w:p>
  </w:footnote>
  <w:footnote w:type="continuationSeparator" w:id="0">
    <w:p w14:paraId="6F64DEB8" w14:textId="77777777" w:rsidR="00D631FC" w:rsidRDefault="00D631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B7AC0" w14:textId="77777777" w:rsidR="00E3118A" w:rsidRDefault="00BD266A">
    <w:pPr>
      <w:pStyle w:val="af3"/>
      <w:rPr>
        <w:rFonts w:ascii="黑体" w:eastAsia="黑体" w:hAnsi="黑体"/>
        <w:sz w:val="21"/>
        <w:szCs w:val="21"/>
      </w:rPr>
    </w:pPr>
    <w:r>
      <w:rPr>
        <w:rFonts w:ascii="黑体" w:eastAsia="黑体" w:hAnsi="黑体" w:hint="eastAsia"/>
        <w:sz w:val="21"/>
        <w:szCs w:val="21"/>
      </w:rPr>
      <w:t>JJF（皖）XXXX—XXXX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538B76" w14:textId="77777777" w:rsidR="00E3118A" w:rsidRDefault="00BD266A">
    <w:pPr>
      <w:pStyle w:val="af3"/>
    </w:pPr>
    <w:r>
      <w:rPr>
        <w:rFonts w:ascii="黑体" w:eastAsia="黑体" w:hint="eastAsia"/>
        <w:sz w:val="21"/>
        <w:szCs w:val="21"/>
      </w:rPr>
      <w:t>JJF（苏）XX-2010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A615B" w14:textId="77777777" w:rsidR="00E3118A" w:rsidRDefault="00BD266A">
    <w:pPr>
      <w:pStyle w:val="af3"/>
      <w:rPr>
        <w:rFonts w:ascii="黑体" w:eastAsia="黑体"/>
      </w:rPr>
    </w:pPr>
    <w:r>
      <w:rPr>
        <w:rFonts w:ascii="黑体" w:eastAsia="黑体" w:hint="eastAsia"/>
        <w:sz w:val="21"/>
        <w:szCs w:val="21"/>
      </w:rPr>
      <w:t>JJF（皖） ××××</w:t>
    </w:r>
    <w:r>
      <w:rPr>
        <w:rFonts w:ascii="黑体" w:eastAsia="黑体" w:hAnsi="宋体" w:cs="黑体" w:hint="eastAsia"/>
        <w:kern w:val="0"/>
        <w:sz w:val="21"/>
        <w:szCs w:val="21"/>
      </w:rPr>
      <w:t>—</w:t>
    </w:r>
    <w:r>
      <w:rPr>
        <w:rFonts w:ascii="黑体" w:eastAsia="黑体" w:hint="eastAsia"/>
        <w:sz w:val="21"/>
        <w:szCs w:val="21"/>
      </w:rPr>
      <w:t>××××</w:t>
    </w:r>
  </w:p>
  <w:p w14:paraId="0D65C344" w14:textId="77777777" w:rsidR="00E3118A" w:rsidRDefault="00E3118A">
    <w:pPr>
      <w:pStyle w:val="af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B34CE8" w14:textId="77777777" w:rsidR="00E3118A" w:rsidRDefault="00BD266A">
    <w:pPr>
      <w:pStyle w:val="af3"/>
      <w:rPr>
        <w:rFonts w:ascii="黑体" w:eastAsia="黑体"/>
      </w:rPr>
    </w:pPr>
    <w:r>
      <w:rPr>
        <w:rFonts w:ascii="黑体" w:eastAsia="黑体" w:hint="eastAsia"/>
        <w:sz w:val="21"/>
        <w:szCs w:val="21"/>
      </w:rPr>
      <w:t>JJF（皖） ××××</w:t>
    </w:r>
    <w:r>
      <w:rPr>
        <w:rFonts w:ascii="黑体" w:eastAsia="黑体" w:hAnsi="宋体" w:cs="黑体" w:hint="eastAsia"/>
        <w:kern w:val="0"/>
        <w:sz w:val="21"/>
        <w:szCs w:val="21"/>
      </w:rPr>
      <w:t>—</w:t>
    </w:r>
    <w:r>
      <w:rPr>
        <w:rFonts w:ascii="黑体" w:eastAsia="黑体" w:hint="eastAsia"/>
        <w:sz w:val="21"/>
        <w:szCs w:val="21"/>
      </w:rPr>
      <w:t>××××</w:t>
    </w:r>
  </w:p>
  <w:p w14:paraId="4A9A26DD" w14:textId="77777777" w:rsidR="00E3118A" w:rsidRDefault="00E3118A">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B"/>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Times New Roman" w:eastAsia="黑体" w:hAnsi="Times New Roman" w:cs="Times New Roman" w:hint="default"/>
        <w:b w:val="0"/>
        <w:i w:val="0"/>
        <w:sz w:val="24"/>
        <w:szCs w:val="24"/>
      </w:rPr>
    </w:lvl>
    <w:lvl w:ilvl="2">
      <w:start w:val="1"/>
      <w:numFmt w:val="decimal"/>
      <w:pStyle w:val="a1"/>
      <w:suff w:val="nothing"/>
      <w:lvlText w:val="%1%2.%3　"/>
      <w:lvlJc w:val="left"/>
      <w:pPr>
        <w:ind w:left="0" w:firstLine="0"/>
      </w:pPr>
      <w:rPr>
        <w:rFonts w:ascii="Times New Roman" w:eastAsia="宋体" w:hAnsi="Times New Roman" w:cs="Times New Roman" w:hint="default"/>
        <w:b w:val="0"/>
        <w:i w:val="0"/>
        <w:sz w:val="24"/>
        <w:szCs w:val="24"/>
      </w:rPr>
    </w:lvl>
    <w:lvl w:ilvl="3">
      <w:start w:val="1"/>
      <w:numFmt w:val="decimal"/>
      <w:pStyle w:val="a2"/>
      <w:suff w:val="nothing"/>
      <w:lvlText w:val="%1%2.%3.%4　"/>
      <w:lvlJc w:val="left"/>
      <w:pPr>
        <w:ind w:left="0" w:firstLine="0"/>
      </w:pPr>
      <w:rPr>
        <w:rFonts w:ascii="Times New Roman" w:eastAsia="宋体" w:hAnsi="Times New Roman" w:cs="Times New Roman" w:hint="default"/>
        <w:b w:val="0"/>
        <w:i w:val="0"/>
        <w:sz w:val="24"/>
        <w:szCs w:val="24"/>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6C177485"/>
    <w:multiLevelType w:val="singleLevel"/>
    <w:tmpl w:val="6C177485"/>
    <w:lvl w:ilvl="0">
      <w:start w:val="1"/>
      <w:numFmt w:val="decimal"/>
      <w:pStyle w:val="4"/>
      <w:lvlText w:val="%1."/>
      <w:lvlJc w:val="left"/>
      <w:pPr>
        <w:tabs>
          <w:tab w:val="left" w:pos="165"/>
        </w:tabs>
        <w:ind w:left="165" w:hanging="165"/>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savePreviewPicture/>
  <w:doNotValidateAgainstSchema/>
  <w:doNotDemarcateInvalidXml/>
  <w:hdrShapeDefaults>
    <o:shapedefaults v:ext="edit" spidmax="2049" fillcolor="white">
      <v:fill color="white"/>
      <v:stroke dashstyle="1 1" endcap="roun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4OTRmZTljNDBmOTczYWExMzc0OWI3ZGY3Y2ZhODAifQ=="/>
  </w:docVars>
  <w:rsids>
    <w:rsidRoot w:val="00172A27"/>
    <w:rsid w:val="0000109D"/>
    <w:rsid w:val="00004193"/>
    <w:rsid w:val="00004AC5"/>
    <w:rsid w:val="0000518F"/>
    <w:rsid w:val="00005BA2"/>
    <w:rsid w:val="000068F2"/>
    <w:rsid w:val="00007D7C"/>
    <w:rsid w:val="00007FCF"/>
    <w:rsid w:val="00007FDD"/>
    <w:rsid w:val="00010741"/>
    <w:rsid w:val="00010965"/>
    <w:rsid w:val="0001153E"/>
    <w:rsid w:val="00012344"/>
    <w:rsid w:val="00013F5B"/>
    <w:rsid w:val="000147BD"/>
    <w:rsid w:val="00015B5A"/>
    <w:rsid w:val="00015F95"/>
    <w:rsid w:val="0001627C"/>
    <w:rsid w:val="00016463"/>
    <w:rsid w:val="000165D3"/>
    <w:rsid w:val="000166DD"/>
    <w:rsid w:val="00016B5A"/>
    <w:rsid w:val="00017493"/>
    <w:rsid w:val="00020580"/>
    <w:rsid w:val="00021099"/>
    <w:rsid w:val="000217DC"/>
    <w:rsid w:val="0002258D"/>
    <w:rsid w:val="00023B0A"/>
    <w:rsid w:val="00023F40"/>
    <w:rsid w:val="000244C3"/>
    <w:rsid w:val="000258CD"/>
    <w:rsid w:val="00025F60"/>
    <w:rsid w:val="0002622E"/>
    <w:rsid w:val="00026D53"/>
    <w:rsid w:val="00027034"/>
    <w:rsid w:val="000272A3"/>
    <w:rsid w:val="00027782"/>
    <w:rsid w:val="000277C4"/>
    <w:rsid w:val="0003017A"/>
    <w:rsid w:val="000304AF"/>
    <w:rsid w:val="000325E1"/>
    <w:rsid w:val="00032972"/>
    <w:rsid w:val="00032BDA"/>
    <w:rsid w:val="00033482"/>
    <w:rsid w:val="00033930"/>
    <w:rsid w:val="0003575B"/>
    <w:rsid w:val="0003686F"/>
    <w:rsid w:val="00037A8D"/>
    <w:rsid w:val="000403A3"/>
    <w:rsid w:val="000419C1"/>
    <w:rsid w:val="000419CC"/>
    <w:rsid w:val="000419EA"/>
    <w:rsid w:val="00041AF8"/>
    <w:rsid w:val="0004206D"/>
    <w:rsid w:val="00042176"/>
    <w:rsid w:val="0004338F"/>
    <w:rsid w:val="000436D4"/>
    <w:rsid w:val="000458BB"/>
    <w:rsid w:val="0004665A"/>
    <w:rsid w:val="00046BA8"/>
    <w:rsid w:val="00046E4E"/>
    <w:rsid w:val="00047757"/>
    <w:rsid w:val="000479F4"/>
    <w:rsid w:val="00047D6F"/>
    <w:rsid w:val="00047EA4"/>
    <w:rsid w:val="00050681"/>
    <w:rsid w:val="00051787"/>
    <w:rsid w:val="0005196D"/>
    <w:rsid w:val="00052796"/>
    <w:rsid w:val="00052B2E"/>
    <w:rsid w:val="00053CAE"/>
    <w:rsid w:val="00054268"/>
    <w:rsid w:val="0005457F"/>
    <w:rsid w:val="0005667F"/>
    <w:rsid w:val="00056BC2"/>
    <w:rsid w:val="00061C3E"/>
    <w:rsid w:val="000623BA"/>
    <w:rsid w:val="000633EF"/>
    <w:rsid w:val="00063FAB"/>
    <w:rsid w:val="000640D2"/>
    <w:rsid w:val="00064286"/>
    <w:rsid w:val="000644EF"/>
    <w:rsid w:val="00065358"/>
    <w:rsid w:val="0006578D"/>
    <w:rsid w:val="00066AEE"/>
    <w:rsid w:val="00067A71"/>
    <w:rsid w:val="000700B8"/>
    <w:rsid w:val="00070664"/>
    <w:rsid w:val="00070C14"/>
    <w:rsid w:val="00070C59"/>
    <w:rsid w:val="00071BE8"/>
    <w:rsid w:val="00072210"/>
    <w:rsid w:val="00072822"/>
    <w:rsid w:val="0007290A"/>
    <w:rsid w:val="000742F4"/>
    <w:rsid w:val="00074672"/>
    <w:rsid w:val="00075E92"/>
    <w:rsid w:val="00077C55"/>
    <w:rsid w:val="00077D5B"/>
    <w:rsid w:val="00081C65"/>
    <w:rsid w:val="00082067"/>
    <w:rsid w:val="00084346"/>
    <w:rsid w:val="00084C47"/>
    <w:rsid w:val="0008517A"/>
    <w:rsid w:val="000852EA"/>
    <w:rsid w:val="00085324"/>
    <w:rsid w:val="00090249"/>
    <w:rsid w:val="00090FFB"/>
    <w:rsid w:val="00091F28"/>
    <w:rsid w:val="00092532"/>
    <w:rsid w:val="00093A95"/>
    <w:rsid w:val="000942B7"/>
    <w:rsid w:val="00095249"/>
    <w:rsid w:val="00096396"/>
    <w:rsid w:val="00097C56"/>
    <w:rsid w:val="000A0652"/>
    <w:rsid w:val="000A2574"/>
    <w:rsid w:val="000A2F66"/>
    <w:rsid w:val="000A342C"/>
    <w:rsid w:val="000A4DC8"/>
    <w:rsid w:val="000A5103"/>
    <w:rsid w:val="000A5CA8"/>
    <w:rsid w:val="000A73A2"/>
    <w:rsid w:val="000B01EB"/>
    <w:rsid w:val="000B0305"/>
    <w:rsid w:val="000B03C0"/>
    <w:rsid w:val="000B0F11"/>
    <w:rsid w:val="000B13A2"/>
    <w:rsid w:val="000B1B1E"/>
    <w:rsid w:val="000B274B"/>
    <w:rsid w:val="000B3E7A"/>
    <w:rsid w:val="000B5886"/>
    <w:rsid w:val="000B6085"/>
    <w:rsid w:val="000B6BE9"/>
    <w:rsid w:val="000B7257"/>
    <w:rsid w:val="000B7FB7"/>
    <w:rsid w:val="000C0284"/>
    <w:rsid w:val="000C1146"/>
    <w:rsid w:val="000C26C7"/>
    <w:rsid w:val="000C35BB"/>
    <w:rsid w:val="000C43E8"/>
    <w:rsid w:val="000C5198"/>
    <w:rsid w:val="000C5858"/>
    <w:rsid w:val="000C5FC0"/>
    <w:rsid w:val="000C7EED"/>
    <w:rsid w:val="000D004B"/>
    <w:rsid w:val="000D0450"/>
    <w:rsid w:val="000D1340"/>
    <w:rsid w:val="000D145B"/>
    <w:rsid w:val="000D1742"/>
    <w:rsid w:val="000D22EB"/>
    <w:rsid w:val="000D2B43"/>
    <w:rsid w:val="000D33D9"/>
    <w:rsid w:val="000D4F9B"/>
    <w:rsid w:val="000D5AFB"/>
    <w:rsid w:val="000D5CC3"/>
    <w:rsid w:val="000D5D67"/>
    <w:rsid w:val="000D6281"/>
    <w:rsid w:val="000D63E2"/>
    <w:rsid w:val="000E11FE"/>
    <w:rsid w:val="000E1A6B"/>
    <w:rsid w:val="000E1EB4"/>
    <w:rsid w:val="000E1FC2"/>
    <w:rsid w:val="000E2099"/>
    <w:rsid w:val="000E23F2"/>
    <w:rsid w:val="000E2980"/>
    <w:rsid w:val="000E333E"/>
    <w:rsid w:val="000E614B"/>
    <w:rsid w:val="000E6B3E"/>
    <w:rsid w:val="000E712E"/>
    <w:rsid w:val="000E74FA"/>
    <w:rsid w:val="000F1A32"/>
    <w:rsid w:val="000F1A45"/>
    <w:rsid w:val="000F1B4A"/>
    <w:rsid w:val="000F1BFA"/>
    <w:rsid w:val="000F3CAB"/>
    <w:rsid w:val="000F4F9B"/>
    <w:rsid w:val="000F5ADD"/>
    <w:rsid w:val="000F6B9B"/>
    <w:rsid w:val="000F766D"/>
    <w:rsid w:val="000F7931"/>
    <w:rsid w:val="000F7979"/>
    <w:rsid w:val="000F7CA3"/>
    <w:rsid w:val="00100136"/>
    <w:rsid w:val="001020C0"/>
    <w:rsid w:val="0010249C"/>
    <w:rsid w:val="00103922"/>
    <w:rsid w:val="00103927"/>
    <w:rsid w:val="0010478C"/>
    <w:rsid w:val="00105C96"/>
    <w:rsid w:val="00105DD7"/>
    <w:rsid w:val="00105F0B"/>
    <w:rsid w:val="00107DA9"/>
    <w:rsid w:val="00107F0A"/>
    <w:rsid w:val="001104DE"/>
    <w:rsid w:val="00110AC5"/>
    <w:rsid w:val="0011229A"/>
    <w:rsid w:val="00114DDD"/>
    <w:rsid w:val="00115E3A"/>
    <w:rsid w:val="00115E93"/>
    <w:rsid w:val="00116020"/>
    <w:rsid w:val="00116AC9"/>
    <w:rsid w:val="00116F93"/>
    <w:rsid w:val="00117E8A"/>
    <w:rsid w:val="00120571"/>
    <w:rsid w:val="0012097D"/>
    <w:rsid w:val="00121033"/>
    <w:rsid w:val="00121299"/>
    <w:rsid w:val="00121505"/>
    <w:rsid w:val="0012166A"/>
    <w:rsid w:val="001223AD"/>
    <w:rsid w:val="001244F3"/>
    <w:rsid w:val="00125565"/>
    <w:rsid w:val="001256BD"/>
    <w:rsid w:val="00125E61"/>
    <w:rsid w:val="001262DA"/>
    <w:rsid w:val="0012664C"/>
    <w:rsid w:val="00126B4A"/>
    <w:rsid w:val="00131682"/>
    <w:rsid w:val="00132123"/>
    <w:rsid w:val="0013295E"/>
    <w:rsid w:val="00133367"/>
    <w:rsid w:val="0013446D"/>
    <w:rsid w:val="00134D60"/>
    <w:rsid w:val="00134F11"/>
    <w:rsid w:val="001352AD"/>
    <w:rsid w:val="001353AC"/>
    <w:rsid w:val="0013597F"/>
    <w:rsid w:val="001363BA"/>
    <w:rsid w:val="00136F8E"/>
    <w:rsid w:val="00137525"/>
    <w:rsid w:val="00140311"/>
    <w:rsid w:val="00140600"/>
    <w:rsid w:val="00140F32"/>
    <w:rsid w:val="00140F7E"/>
    <w:rsid w:val="00142700"/>
    <w:rsid w:val="00142C4F"/>
    <w:rsid w:val="001445C3"/>
    <w:rsid w:val="001455FF"/>
    <w:rsid w:val="001456CC"/>
    <w:rsid w:val="001458B5"/>
    <w:rsid w:val="00146696"/>
    <w:rsid w:val="00146D43"/>
    <w:rsid w:val="00147140"/>
    <w:rsid w:val="0014732C"/>
    <w:rsid w:val="001519E3"/>
    <w:rsid w:val="00151B69"/>
    <w:rsid w:val="00152741"/>
    <w:rsid w:val="00152829"/>
    <w:rsid w:val="00152A19"/>
    <w:rsid w:val="00152EE3"/>
    <w:rsid w:val="0015431C"/>
    <w:rsid w:val="00156E70"/>
    <w:rsid w:val="00156F25"/>
    <w:rsid w:val="00160261"/>
    <w:rsid w:val="00161239"/>
    <w:rsid w:val="001617FC"/>
    <w:rsid w:val="00162CAD"/>
    <w:rsid w:val="00163B32"/>
    <w:rsid w:val="00164736"/>
    <w:rsid w:val="00164B59"/>
    <w:rsid w:val="00165945"/>
    <w:rsid w:val="00166AA3"/>
    <w:rsid w:val="00166D44"/>
    <w:rsid w:val="0016778F"/>
    <w:rsid w:val="0016788B"/>
    <w:rsid w:val="00167AAF"/>
    <w:rsid w:val="001706E0"/>
    <w:rsid w:val="00171046"/>
    <w:rsid w:val="0017157B"/>
    <w:rsid w:val="00171A19"/>
    <w:rsid w:val="00172A27"/>
    <w:rsid w:val="00173260"/>
    <w:rsid w:val="00173876"/>
    <w:rsid w:val="00173B20"/>
    <w:rsid w:val="00174D81"/>
    <w:rsid w:val="0017516D"/>
    <w:rsid w:val="0018000D"/>
    <w:rsid w:val="0018070C"/>
    <w:rsid w:val="00181651"/>
    <w:rsid w:val="00183827"/>
    <w:rsid w:val="00185C4C"/>
    <w:rsid w:val="0018602E"/>
    <w:rsid w:val="00186D84"/>
    <w:rsid w:val="00190370"/>
    <w:rsid w:val="00190D53"/>
    <w:rsid w:val="001925F2"/>
    <w:rsid w:val="00192C0C"/>
    <w:rsid w:val="00192FE9"/>
    <w:rsid w:val="0019379A"/>
    <w:rsid w:val="00193BF4"/>
    <w:rsid w:val="0019597E"/>
    <w:rsid w:val="001961EB"/>
    <w:rsid w:val="0019638F"/>
    <w:rsid w:val="001967CC"/>
    <w:rsid w:val="001969CB"/>
    <w:rsid w:val="00196A8B"/>
    <w:rsid w:val="00197BEF"/>
    <w:rsid w:val="001A0A2A"/>
    <w:rsid w:val="001A11B2"/>
    <w:rsid w:val="001A1871"/>
    <w:rsid w:val="001A4185"/>
    <w:rsid w:val="001A4E64"/>
    <w:rsid w:val="001A587F"/>
    <w:rsid w:val="001A5C46"/>
    <w:rsid w:val="001A6A16"/>
    <w:rsid w:val="001B03A4"/>
    <w:rsid w:val="001B0D83"/>
    <w:rsid w:val="001B0DDF"/>
    <w:rsid w:val="001B1308"/>
    <w:rsid w:val="001B171F"/>
    <w:rsid w:val="001B1AAF"/>
    <w:rsid w:val="001B2A32"/>
    <w:rsid w:val="001B2B06"/>
    <w:rsid w:val="001B3B02"/>
    <w:rsid w:val="001B4184"/>
    <w:rsid w:val="001B420B"/>
    <w:rsid w:val="001B42C2"/>
    <w:rsid w:val="001B5A94"/>
    <w:rsid w:val="001B6973"/>
    <w:rsid w:val="001B69DF"/>
    <w:rsid w:val="001C0049"/>
    <w:rsid w:val="001C0849"/>
    <w:rsid w:val="001C1576"/>
    <w:rsid w:val="001C4E32"/>
    <w:rsid w:val="001C54C3"/>
    <w:rsid w:val="001C5708"/>
    <w:rsid w:val="001C7663"/>
    <w:rsid w:val="001C7D1A"/>
    <w:rsid w:val="001D0A5F"/>
    <w:rsid w:val="001D1AD3"/>
    <w:rsid w:val="001D1AD8"/>
    <w:rsid w:val="001D212E"/>
    <w:rsid w:val="001D24E3"/>
    <w:rsid w:val="001D281C"/>
    <w:rsid w:val="001D2D66"/>
    <w:rsid w:val="001D307E"/>
    <w:rsid w:val="001D35E4"/>
    <w:rsid w:val="001D3A15"/>
    <w:rsid w:val="001D3C71"/>
    <w:rsid w:val="001D4174"/>
    <w:rsid w:val="001D46CD"/>
    <w:rsid w:val="001D5353"/>
    <w:rsid w:val="001D5721"/>
    <w:rsid w:val="001D585B"/>
    <w:rsid w:val="001E02F8"/>
    <w:rsid w:val="001E1636"/>
    <w:rsid w:val="001E1BD3"/>
    <w:rsid w:val="001E1C77"/>
    <w:rsid w:val="001E2A63"/>
    <w:rsid w:val="001E2E10"/>
    <w:rsid w:val="001E3210"/>
    <w:rsid w:val="001E3751"/>
    <w:rsid w:val="001E3783"/>
    <w:rsid w:val="001E3A0C"/>
    <w:rsid w:val="001E44D3"/>
    <w:rsid w:val="001E44F4"/>
    <w:rsid w:val="001E49DA"/>
    <w:rsid w:val="001E4D1D"/>
    <w:rsid w:val="001E4EC0"/>
    <w:rsid w:val="001E514A"/>
    <w:rsid w:val="001E6906"/>
    <w:rsid w:val="001F07E9"/>
    <w:rsid w:val="001F0DD1"/>
    <w:rsid w:val="001F183E"/>
    <w:rsid w:val="001F2116"/>
    <w:rsid w:val="001F2126"/>
    <w:rsid w:val="001F3C59"/>
    <w:rsid w:val="001F3D33"/>
    <w:rsid w:val="001F4FCB"/>
    <w:rsid w:val="0020044D"/>
    <w:rsid w:val="0020062E"/>
    <w:rsid w:val="00201238"/>
    <w:rsid w:val="002022EC"/>
    <w:rsid w:val="002029B4"/>
    <w:rsid w:val="00202E77"/>
    <w:rsid w:val="002039CE"/>
    <w:rsid w:val="00204FB3"/>
    <w:rsid w:val="002053FB"/>
    <w:rsid w:val="00207577"/>
    <w:rsid w:val="0020795B"/>
    <w:rsid w:val="0021164B"/>
    <w:rsid w:val="00211F33"/>
    <w:rsid w:val="00212D71"/>
    <w:rsid w:val="002142EB"/>
    <w:rsid w:val="00214A71"/>
    <w:rsid w:val="00215031"/>
    <w:rsid w:val="002150E8"/>
    <w:rsid w:val="00215A5B"/>
    <w:rsid w:val="00217776"/>
    <w:rsid w:val="00217991"/>
    <w:rsid w:val="002203A7"/>
    <w:rsid w:val="00220EA8"/>
    <w:rsid w:val="00220F18"/>
    <w:rsid w:val="00220FC4"/>
    <w:rsid w:val="00221C89"/>
    <w:rsid w:val="002226BE"/>
    <w:rsid w:val="00222F1B"/>
    <w:rsid w:val="00223DB3"/>
    <w:rsid w:val="00223EDE"/>
    <w:rsid w:val="00224477"/>
    <w:rsid w:val="00224BAE"/>
    <w:rsid w:val="00224CCF"/>
    <w:rsid w:val="00224F3C"/>
    <w:rsid w:val="00227069"/>
    <w:rsid w:val="00230E54"/>
    <w:rsid w:val="00231A32"/>
    <w:rsid w:val="00234393"/>
    <w:rsid w:val="00234FCC"/>
    <w:rsid w:val="002353DD"/>
    <w:rsid w:val="0023559E"/>
    <w:rsid w:val="002356E6"/>
    <w:rsid w:val="00236656"/>
    <w:rsid w:val="002366A6"/>
    <w:rsid w:val="00236CD4"/>
    <w:rsid w:val="00237425"/>
    <w:rsid w:val="002379D4"/>
    <w:rsid w:val="00237EA5"/>
    <w:rsid w:val="002404E4"/>
    <w:rsid w:val="00240DBE"/>
    <w:rsid w:val="002429E6"/>
    <w:rsid w:val="0024302E"/>
    <w:rsid w:val="00243A0C"/>
    <w:rsid w:val="00243E39"/>
    <w:rsid w:val="00244B77"/>
    <w:rsid w:val="00245C42"/>
    <w:rsid w:val="00245F35"/>
    <w:rsid w:val="00246102"/>
    <w:rsid w:val="00250AA7"/>
    <w:rsid w:val="00250E2E"/>
    <w:rsid w:val="00251032"/>
    <w:rsid w:val="0025172F"/>
    <w:rsid w:val="00251FC6"/>
    <w:rsid w:val="00252C25"/>
    <w:rsid w:val="00253C0C"/>
    <w:rsid w:val="00254816"/>
    <w:rsid w:val="00254CA7"/>
    <w:rsid w:val="00256571"/>
    <w:rsid w:val="00257C76"/>
    <w:rsid w:val="00257D5D"/>
    <w:rsid w:val="00260788"/>
    <w:rsid w:val="00260CD7"/>
    <w:rsid w:val="002618FA"/>
    <w:rsid w:val="00261D35"/>
    <w:rsid w:val="002620AB"/>
    <w:rsid w:val="00262A98"/>
    <w:rsid w:val="00262D8A"/>
    <w:rsid w:val="00263732"/>
    <w:rsid w:val="0026493F"/>
    <w:rsid w:val="00264A71"/>
    <w:rsid w:val="00266A8E"/>
    <w:rsid w:val="00270FE8"/>
    <w:rsid w:val="002714D0"/>
    <w:rsid w:val="002723CC"/>
    <w:rsid w:val="002727A9"/>
    <w:rsid w:val="00273F10"/>
    <w:rsid w:val="0027418F"/>
    <w:rsid w:val="002744CB"/>
    <w:rsid w:val="002744E5"/>
    <w:rsid w:val="002763F4"/>
    <w:rsid w:val="00276464"/>
    <w:rsid w:val="00276FEF"/>
    <w:rsid w:val="00277035"/>
    <w:rsid w:val="00280018"/>
    <w:rsid w:val="002802F5"/>
    <w:rsid w:val="00280B11"/>
    <w:rsid w:val="00281063"/>
    <w:rsid w:val="00281538"/>
    <w:rsid w:val="00282155"/>
    <w:rsid w:val="002822E6"/>
    <w:rsid w:val="00283A3B"/>
    <w:rsid w:val="00283AA9"/>
    <w:rsid w:val="00283D0B"/>
    <w:rsid w:val="00284683"/>
    <w:rsid w:val="00284AA8"/>
    <w:rsid w:val="00284F1E"/>
    <w:rsid w:val="0028526D"/>
    <w:rsid w:val="00285E2D"/>
    <w:rsid w:val="00286227"/>
    <w:rsid w:val="002862CE"/>
    <w:rsid w:val="00290B3A"/>
    <w:rsid w:val="002910A7"/>
    <w:rsid w:val="002915E9"/>
    <w:rsid w:val="002922F8"/>
    <w:rsid w:val="00293537"/>
    <w:rsid w:val="002942AB"/>
    <w:rsid w:val="00296BB4"/>
    <w:rsid w:val="002A0E67"/>
    <w:rsid w:val="002A0EED"/>
    <w:rsid w:val="002A174F"/>
    <w:rsid w:val="002A1B10"/>
    <w:rsid w:val="002A1FB2"/>
    <w:rsid w:val="002A2015"/>
    <w:rsid w:val="002A28F9"/>
    <w:rsid w:val="002A30C1"/>
    <w:rsid w:val="002A3A29"/>
    <w:rsid w:val="002A4FED"/>
    <w:rsid w:val="002A588A"/>
    <w:rsid w:val="002A5902"/>
    <w:rsid w:val="002A5D4A"/>
    <w:rsid w:val="002A6D55"/>
    <w:rsid w:val="002A6F22"/>
    <w:rsid w:val="002B0AE0"/>
    <w:rsid w:val="002B0E8C"/>
    <w:rsid w:val="002B168A"/>
    <w:rsid w:val="002B1AB7"/>
    <w:rsid w:val="002B1BB3"/>
    <w:rsid w:val="002B1CCA"/>
    <w:rsid w:val="002B2049"/>
    <w:rsid w:val="002B27CE"/>
    <w:rsid w:val="002B2ACD"/>
    <w:rsid w:val="002B3038"/>
    <w:rsid w:val="002B35BC"/>
    <w:rsid w:val="002B3CE7"/>
    <w:rsid w:val="002B4519"/>
    <w:rsid w:val="002B51DD"/>
    <w:rsid w:val="002B57D3"/>
    <w:rsid w:val="002B5C49"/>
    <w:rsid w:val="002B6781"/>
    <w:rsid w:val="002B7A68"/>
    <w:rsid w:val="002C006A"/>
    <w:rsid w:val="002C0419"/>
    <w:rsid w:val="002C08A5"/>
    <w:rsid w:val="002C0DFF"/>
    <w:rsid w:val="002C19DF"/>
    <w:rsid w:val="002C1E45"/>
    <w:rsid w:val="002C1FD6"/>
    <w:rsid w:val="002C33B5"/>
    <w:rsid w:val="002C3D26"/>
    <w:rsid w:val="002C4100"/>
    <w:rsid w:val="002C5125"/>
    <w:rsid w:val="002C5E30"/>
    <w:rsid w:val="002C6398"/>
    <w:rsid w:val="002C64F6"/>
    <w:rsid w:val="002D196A"/>
    <w:rsid w:val="002D1C8C"/>
    <w:rsid w:val="002D43AE"/>
    <w:rsid w:val="002D538B"/>
    <w:rsid w:val="002D5698"/>
    <w:rsid w:val="002D6ACB"/>
    <w:rsid w:val="002D6E48"/>
    <w:rsid w:val="002D7068"/>
    <w:rsid w:val="002D75B3"/>
    <w:rsid w:val="002D7AF4"/>
    <w:rsid w:val="002E11F3"/>
    <w:rsid w:val="002E1CCC"/>
    <w:rsid w:val="002E233A"/>
    <w:rsid w:val="002E235B"/>
    <w:rsid w:val="002E337C"/>
    <w:rsid w:val="002E3424"/>
    <w:rsid w:val="002E3759"/>
    <w:rsid w:val="002E3D7E"/>
    <w:rsid w:val="002E4303"/>
    <w:rsid w:val="002E4E52"/>
    <w:rsid w:val="002E524C"/>
    <w:rsid w:val="002E6E25"/>
    <w:rsid w:val="002F13C2"/>
    <w:rsid w:val="002F1AE9"/>
    <w:rsid w:val="002F1E5C"/>
    <w:rsid w:val="002F271B"/>
    <w:rsid w:val="002F2E00"/>
    <w:rsid w:val="002F4068"/>
    <w:rsid w:val="002F5CE7"/>
    <w:rsid w:val="002F624B"/>
    <w:rsid w:val="002F6850"/>
    <w:rsid w:val="002F71F0"/>
    <w:rsid w:val="002F78E4"/>
    <w:rsid w:val="002F78ED"/>
    <w:rsid w:val="002F7C01"/>
    <w:rsid w:val="003006C6"/>
    <w:rsid w:val="00301863"/>
    <w:rsid w:val="00301B70"/>
    <w:rsid w:val="003034EA"/>
    <w:rsid w:val="003065BF"/>
    <w:rsid w:val="003067EC"/>
    <w:rsid w:val="00311827"/>
    <w:rsid w:val="00312EF0"/>
    <w:rsid w:val="0031322C"/>
    <w:rsid w:val="003134CA"/>
    <w:rsid w:val="00313A35"/>
    <w:rsid w:val="00313A3D"/>
    <w:rsid w:val="00314624"/>
    <w:rsid w:val="003148EC"/>
    <w:rsid w:val="00315E8D"/>
    <w:rsid w:val="003162C6"/>
    <w:rsid w:val="00316654"/>
    <w:rsid w:val="00316A64"/>
    <w:rsid w:val="00316DEF"/>
    <w:rsid w:val="00316DF2"/>
    <w:rsid w:val="003174F4"/>
    <w:rsid w:val="00317886"/>
    <w:rsid w:val="0032168D"/>
    <w:rsid w:val="00321D5C"/>
    <w:rsid w:val="003241AC"/>
    <w:rsid w:val="00324AD8"/>
    <w:rsid w:val="00324BB6"/>
    <w:rsid w:val="00324C58"/>
    <w:rsid w:val="003258E0"/>
    <w:rsid w:val="00327364"/>
    <w:rsid w:val="00330027"/>
    <w:rsid w:val="00330791"/>
    <w:rsid w:val="003316CF"/>
    <w:rsid w:val="0033275F"/>
    <w:rsid w:val="00332E15"/>
    <w:rsid w:val="00333988"/>
    <w:rsid w:val="003349D8"/>
    <w:rsid w:val="00335016"/>
    <w:rsid w:val="003352E9"/>
    <w:rsid w:val="00335720"/>
    <w:rsid w:val="00335C02"/>
    <w:rsid w:val="00336249"/>
    <w:rsid w:val="003363E6"/>
    <w:rsid w:val="00336662"/>
    <w:rsid w:val="00336DB7"/>
    <w:rsid w:val="0033715C"/>
    <w:rsid w:val="00337B11"/>
    <w:rsid w:val="00340050"/>
    <w:rsid w:val="00340462"/>
    <w:rsid w:val="00341A3C"/>
    <w:rsid w:val="00341CA5"/>
    <w:rsid w:val="00341DBF"/>
    <w:rsid w:val="00343186"/>
    <w:rsid w:val="00343EFE"/>
    <w:rsid w:val="00344533"/>
    <w:rsid w:val="00344EA4"/>
    <w:rsid w:val="00345181"/>
    <w:rsid w:val="003456F5"/>
    <w:rsid w:val="00346CB9"/>
    <w:rsid w:val="00351C9F"/>
    <w:rsid w:val="003538D6"/>
    <w:rsid w:val="00353F83"/>
    <w:rsid w:val="003549F8"/>
    <w:rsid w:val="00354C27"/>
    <w:rsid w:val="003557D4"/>
    <w:rsid w:val="00355BC4"/>
    <w:rsid w:val="00355FB7"/>
    <w:rsid w:val="00356641"/>
    <w:rsid w:val="00356797"/>
    <w:rsid w:val="003568D5"/>
    <w:rsid w:val="00357144"/>
    <w:rsid w:val="00360977"/>
    <w:rsid w:val="0036130E"/>
    <w:rsid w:val="00361797"/>
    <w:rsid w:val="003628AF"/>
    <w:rsid w:val="00362C1F"/>
    <w:rsid w:val="00363053"/>
    <w:rsid w:val="003643C7"/>
    <w:rsid w:val="003643EA"/>
    <w:rsid w:val="00365CE3"/>
    <w:rsid w:val="003678C0"/>
    <w:rsid w:val="0037172A"/>
    <w:rsid w:val="003737CB"/>
    <w:rsid w:val="00373BFB"/>
    <w:rsid w:val="00375691"/>
    <w:rsid w:val="00375717"/>
    <w:rsid w:val="003801B2"/>
    <w:rsid w:val="00380429"/>
    <w:rsid w:val="0038098A"/>
    <w:rsid w:val="00380DC3"/>
    <w:rsid w:val="003822FF"/>
    <w:rsid w:val="00382394"/>
    <w:rsid w:val="003823B3"/>
    <w:rsid w:val="00382508"/>
    <w:rsid w:val="003829C0"/>
    <w:rsid w:val="003845AC"/>
    <w:rsid w:val="003845CC"/>
    <w:rsid w:val="0038497C"/>
    <w:rsid w:val="00384C88"/>
    <w:rsid w:val="0038563F"/>
    <w:rsid w:val="003860DB"/>
    <w:rsid w:val="0038655C"/>
    <w:rsid w:val="00386DD0"/>
    <w:rsid w:val="00387EF8"/>
    <w:rsid w:val="003903FB"/>
    <w:rsid w:val="003904F3"/>
    <w:rsid w:val="00391392"/>
    <w:rsid w:val="003925B5"/>
    <w:rsid w:val="003928EB"/>
    <w:rsid w:val="003948A1"/>
    <w:rsid w:val="00394EAC"/>
    <w:rsid w:val="003955B8"/>
    <w:rsid w:val="00395BFD"/>
    <w:rsid w:val="00395D0F"/>
    <w:rsid w:val="003967A9"/>
    <w:rsid w:val="0039700E"/>
    <w:rsid w:val="003971DC"/>
    <w:rsid w:val="003A0278"/>
    <w:rsid w:val="003A08FF"/>
    <w:rsid w:val="003A0E65"/>
    <w:rsid w:val="003A106A"/>
    <w:rsid w:val="003A10C7"/>
    <w:rsid w:val="003A2955"/>
    <w:rsid w:val="003A3EF8"/>
    <w:rsid w:val="003A4101"/>
    <w:rsid w:val="003A4A33"/>
    <w:rsid w:val="003A5216"/>
    <w:rsid w:val="003A5EAB"/>
    <w:rsid w:val="003A5EBA"/>
    <w:rsid w:val="003A690D"/>
    <w:rsid w:val="003A75C0"/>
    <w:rsid w:val="003A791D"/>
    <w:rsid w:val="003B0166"/>
    <w:rsid w:val="003B0347"/>
    <w:rsid w:val="003B0D2D"/>
    <w:rsid w:val="003B2170"/>
    <w:rsid w:val="003B2344"/>
    <w:rsid w:val="003B3973"/>
    <w:rsid w:val="003B3AE1"/>
    <w:rsid w:val="003B4005"/>
    <w:rsid w:val="003B40C6"/>
    <w:rsid w:val="003B46B7"/>
    <w:rsid w:val="003B4D24"/>
    <w:rsid w:val="003B6953"/>
    <w:rsid w:val="003B6CCC"/>
    <w:rsid w:val="003B7793"/>
    <w:rsid w:val="003C098C"/>
    <w:rsid w:val="003C38AA"/>
    <w:rsid w:val="003C3C91"/>
    <w:rsid w:val="003C3CCA"/>
    <w:rsid w:val="003C49C4"/>
    <w:rsid w:val="003C68F2"/>
    <w:rsid w:val="003C6D07"/>
    <w:rsid w:val="003C75E3"/>
    <w:rsid w:val="003C7AEF"/>
    <w:rsid w:val="003C7D9A"/>
    <w:rsid w:val="003D1C42"/>
    <w:rsid w:val="003D20CB"/>
    <w:rsid w:val="003D2419"/>
    <w:rsid w:val="003D262E"/>
    <w:rsid w:val="003D39C3"/>
    <w:rsid w:val="003D4CF1"/>
    <w:rsid w:val="003D4D9C"/>
    <w:rsid w:val="003D5507"/>
    <w:rsid w:val="003D56F4"/>
    <w:rsid w:val="003D63BC"/>
    <w:rsid w:val="003D75F1"/>
    <w:rsid w:val="003D76CD"/>
    <w:rsid w:val="003E0DEA"/>
    <w:rsid w:val="003E290D"/>
    <w:rsid w:val="003E3FF7"/>
    <w:rsid w:val="003E589A"/>
    <w:rsid w:val="003E6BE5"/>
    <w:rsid w:val="003E7091"/>
    <w:rsid w:val="003E798A"/>
    <w:rsid w:val="003F008A"/>
    <w:rsid w:val="003F0C3D"/>
    <w:rsid w:val="003F1219"/>
    <w:rsid w:val="003F1629"/>
    <w:rsid w:val="003F1F7B"/>
    <w:rsid w:val="003F2E1A"/>
    <w:rsid w:val="003F3EC7"/>
    <w:rsid w:val="003F59E6"/>
    <w:rsid w:val="003F7309"/>
    <w:rsid w:val="00401B22"/>
    <w:rsid w:val="00402579"/>
    <w:rsid w:val="00402F96"/>
    <w:rsid w:val="00403E5A"/>
    <w:rsid w:val="00404B1F"/>
    <w:rsid w:val="00406004"/>
    <w:rsid w:val="00406097"/>
    <w:rsid w:val="00406775"/>
    <w:rsid w:val="0040754C"/>
    <w:rsid w:val="00410090"/>
    <w:rsid w:val="0041063A"/>
    <w:rsid w:val="004113DF"/>
    <w:rsid w:val="004116FD"/>
    <w:rsid w:val="00411B19"/>
    <w:rsid w:val="00413F82"/>
    <w:rsid w:val="00416072"/>
    <w:rsid w:val="00417E01"/>
    <w:rsid w:val="00422848"/>
    <w:rsid w:val="00422A21"/>
    <w:rsid w:val="00422A53"/>
    <w:rsid w:val="00422AA6"/>
    <w:rsid w:val="00423DF9"/>
    <w:rsid w:val="00423E82"/>
    <w:rsid w:val="00423F8A"/>
    <w:rsid w:val="0042437E"/>
    <w:rsid w:val="00425075"/>
    <w:rsid w:val="004256A2"/>
    <w:rsid w:val="00425AE5"/>
    <w:rsid w:val="00425B13"/>
    <w:rsid w:val="00425CBC"/>
    <w:rsid w:val="00426CCF"/>
    <w:rsid w:val="00430918"/>
    <w:rsid w:val="004329A8"/>
    <w:rsid w:val="00432FB9"/>
    <w:rsid w:val="00435CCF"/>
    <w:rsid w:val="00436DDF"/>
    <w:rsid w:val="004401DF"/>
    <w:rsid w:val="00441065"/>
    <w:rsid w:val="0044159E"/>
    <w:rsid w:val="004420BE"/>
    <w:rsid w:val="004423CE"/>
    <w:rsid w:val="0044248C"/>
    <w:rsid w:val="00442708"/>
    <w:rsid w:val="00442A9D"/>
    <w:rsid w:val="0044316A"/>
    <w:rsid w:val="0044394C"/>
    <w:rsid w:val="00443C09"/>
    <w:rsid w:val="00443DFD"/>
    <w:rsid w:val="00444496"/>
    <w:rsid w:val="0044522B"/>
    <w:rsid w:val="0044538D"/>
    <w:rsid w:val="00447236"/>
    <w:rsid w:val="00447829"/>
    <w:rsid w:val="0044789F"/>
    <w:rsid w:val="004478CD"/>
    <w:rsid w:val="004506EB"/>
    <w:rsid w:val="00451180"/>
    <w:rsid w:val="004516DF"/>
    <w:rsid w:val="00451C96"/>
    <w:rsid w:val="0045211A"/>
    <w:rsid w:val="00452B40"/>
    <w:rsid w:val="00452C24"/>
    <w:rsid w:val="00453C2F"/>
    <w:rsid w:val="00453FB2"/>
    <w:rsid w:val="004551F5"/>
    <w:rsid w:val="00455FE0"/>
    <w:rsid w:val="0045664A"/>
    <w:rsid w:val="0045714A"/>
    <w:rsid w:val="00457CF2"/>
    <w:rsid w:val="00462D10"/>
    <w:rsid w:val="00462D1B"/>
    <w:rsid w:val="00463B94"/>
    <w:rsid w:val="0046473A"/>
    <w:rsid w:val="004658AD"/>
    <w:rsid w:val="00466550"/>
    <w:rsid w:val="00466AAE"/>
    <w:rsid w:val="0046701B"/>
    <w:rsid w:val="004679A5"/>
    <w:rsid w:val="004711E8"/>
    <w:rsid w:val="004712A6"/>
    <w:rsid w:val="004724AC"/>
    <w:rsid w:val="0047296F"/>
    <w:rsid w:val="00472C33"/>
    <w:rsid w:val="00474518"/>
    <w:rsid w:val="00474D25"/>
    <w:rsid w:val="00475CAF"/>
    <w:rsid w:val="00476D65"/>
    <w:rsid w:val="004770F9"/>
    <w:rsid w:val="00477415"/>
    <w:rsid w:val="00477AB3"/>
    <w:rsid w:val="00477D46"/>
    <w:rsid w:val="0048076D"/>
    <w:rsid w:val="00480E49"/>
    <w:rsid w:val="00480F5A"/>
    <w:rsid w:val="00481998"/>
    <w:rsid w:val="004832BF"/>
    <w:rsid w:val="00483A55"/>
    <w:rsid w:val="0048404B"/>
    <w:rsid w:val="00485548"/>
    <w:rsid w:val="0048680C"/>
    <w:rsid w:val="00486AD0"/>
    <w:rsid w:val="0048744C"/>
    <w:rsid w:val="00490595"/>
    <w:rsid w:val="00490CF5"/>
    <w:rsid w:val="00491970"/>
    <w:rsid w:val="00491E3B"/>
    <w:rsid w:val="0049218D"/>
    <w:rsid w:val="0049229B"/>
    <w:rsid w:val="004950BF"/>
    <w:rsid w:val="004951EE"/>
    <w:rsid w:val="0049563E"/>
    <w:rsid w:val="00495834"/>
    <w:rsid w:val="00495D11"/>
    <w:rsid w:val="00496156"/>
    <w:rsid w:val="00497179"/>
    <w:rsid w:val="004974F2"/>
    <w:rsid w:val="00497C56"/>
    <w:rsid w:val="00497DB5"/>
    <w:rsid w:val="00497E3E"/>
    <w:rsid w:val="004A02B0"/>
    <w:rsid w:val="004A036B"/>
    <w:rsid w:val="004A0A3D"/>
    <w:rsid w:val="004A2453"/>
    <w:rsid w:val="004A3436"/>
    <w:rsid w:val="004A39F7"/>
    <w:rsid w:val="004A42E9"/>
    <w:rsid w:val="004A685A"/>
    <w:rsid w:val="004A756C"/>
    <w:rsid w:val="004A7675"/>
    <w:rsid w:val="004B1E67"/>
    <w:rsid w:val="004B4084"/>
    <w:rsid w:val="004B50B2"/>
    <w:rsid w:val="004B5B34"/>
    <w:rsid w:val="004B62F2"/>
    <w:rsid w:val="004B63F6"/>
    <w:rsid w:val="004C1D1E"/>
    <w:rsid w:val="004C23A4"/>
    <w:rsid w:val="004C25F5"/>
    <w:rsid w:val="004C3271"/>
    <w:rsid w:val="004C412E"/>
    <w:rsid w:val="004C4434"/>
    <w:rsid w:val="004C44CC"/>
    <w:rsid w:val="004C45C2"/>
    <w:rsid w:val="004C49F2"/>
    <w:rsid w:val="004C507A"/>
    <w:rsid w:val="004C5278"/>
    <w:rsid w:val="004C7117"/>
    <w:rsid w:val="004C71F2"/>
    <w:rsid w:val="004C7978"/>
    <w:rsid w:val="004C7E62"/>
    <w:rsid w:val="004D3282"/>
    <w:rsid w:val="004D390A"/>
    <w:rsid w:val="004D6182"/>
    <w:rsid w:val="004D626A"/>
    <w:rsid w:val="004D6C1E"/>
    <w:rsid w:val="004D6D18"/>
    <w:rsid w:val="004D6F92"/>
    <w:rsid w:val="004D7839"/>
    <w:rsid w:val="004E15B3"/>
    <w:rsid w:val="004E248C"/>
    <w:rsid w:val="004E2632"/>
    <w:rsid w:val="004E2C24"/>
    <w:rsid w:val="004E3B32"/>
    <w:rsid w:val="004E6FA8"/>
    <w:rsid w:val="004E7432"/>
    <w:rsid w:val="004F0548"/>
    <w:rsid w:val="004F07C1"/>
    <w:rsid w:val="004F3192"/>
    <w:rsid w:val="004F31AD"/>
    <w:rsid w:val="004F3A13"/>
    <w:rsid w:val="004F5A2F"/>
    <w:rsid w:val="004F65D1"/>
    <w:rsid w:val="004F6BA3"/>
    <w:rsid w:val="004F7D18"/>
    <w:rsid w:val="005012C8"/>
    <w:rsid w:val="00501668"/>
    <w:rsid w:val="0050247D"/>
    <w:rsid w:val="00502634"/>
    <w:rsid w:val="005035FB"/>
    <w:rsid w:val="00504E65"/>
    <w:rsid w:val="005050BC"/>
    <w:rsid w:val="005060A7"/>
    <w:rsid w:val="00506E7F"/>
    <w:rsid w:val="005079F3"/>
    <w:rsid w:val="0051008A"/>
    <w:rsid w:val="00510C08"/>
    <w:rsid w:val="00510F84"/>
    <w:rsid w:val="0051383A"/>
    <w:rsid w:val="00513C50"/>
    <w:rsid w:val="005154E3"/>
    <w:rsid w:val="00515DDC"/>
    <w:rsid w:val="0051672C"/>
    <w:rsid w:val="00520107"/>
    <w:rsid w:val="005202FC"/>
    <w:rsid w:val="005206F2"/>
    <w:rsid w:val="00524C57"/>
    <w:rsid w:val="00527D8C"/>
    <w:rsid w:val="005305CC"/>
    <w:rsid w:val="00531018"/>
    <w:rsid w:val="00531992"/>
    <w:rsid w:val="005325BE"/>
    <w:rsid w:val="00532629"/>
    <w:rsid w:val="005331EB"/>
    <w:rsid w:val="00533222"/>
    <w:rsid w:val="00533D79"/>
    <w:rsid w:val="00533F56"/>
    <w:rsid w:val="005340FB"/>
    <w:rsid w:val="0053510A"/>
    <w:rsid w:val="00535111"/>
    <w:rsid w:val="00537636"/>
    <w:rsid w:val="00537674"/>
    <w:rsid w:val="00537F02"/>
    <w:rsid w:val="005407D3"/>
    <w:rsid w:val="00540BD0"/>
    <w:rsid w:val="00542424"/>
    <w:rsid w:val="00544304"/>
    <w:rsid w:val="00544E22"/>
    <w:rsid w:val="00545699"/>
    <w:rsid w:val="00545DA5"/>
    <w:rsid w:val="00546385"/>
    <w:rsid w:val="00546A9F"/>
    <w:rsid w:val="005474B6"/>
    <w:rsid w:val="00547813"/>
    <w:rsid w:val="00547A37"/>
    <w:rsid w:val="00547E8C"/>
    <w:rsid w:val="00550700"/>
    <w:rsid w:val="005516AB"/>
    <w:rsid w:val="00551E71"/>
    <w:rsid w:val="00551F04"/>
    <w:rsid w:val="00552D89"/>
    <w:rsid w:val="005537F1"/>
    <w:rsid w:val="005544A8"/>
    <w:rsid w:val="00555312"/>
    <w:rsid w:val="00557EDE"/>
    <w:rsid w:val="00557F35"/>
    <w:rsid w:val="0056062C"/>
    <w:rsid w:val="00561487"/>
    <w:rsid w:val="00562000"/>
    <w:rsid w:val="005621D4"/>
    <w:rsid w:val="00564031"/>
    <w:rsid w:val="00564D04"/>
    <w:rsid w:val="00565720"/>
    <w:rsid w:val="00570D67"/>
    <w:rsid w:val="00572882"/>
    <w:rsid w:val="00572E61"/>
    <w:rsid w:val="00573C50"/>
    <w:rsid w:val="0057427C"/>
    <w:rsid w:val="005758F5"/>
    <w:rsid w:val="0057611B"/>
    <w:rsid w:val="00576E5D"/>
    <w:rsid w:val="0057717C"/>
    <w:rsid w:val="005804C8"/>
    <w:rsid w:val="00580829"/>
    <w:rsid w:val="00582925"/>
    <w:rsid w:val="00584567"/>
    <w:rsid w:val="00584F43"/>
    <w:rsid w:val="005853C0"/>
    <w:rsid w:val="00585C17"/>
    <w:rsid w:val="0058668C"/>
    <w:rsid w:val="00586EE0"/>
    <w:rsid w:val="00587100"/>
    <w:rsid w:val="00587587"/>
    <w:rsid w:val="0058766F"/>
    <w:rsid w:val="005902A0"/>
    <w:rsid w:val="00591EFB"/>
    <w:rsid w:val="00591F43"/>
    <w:rsid w:val="005923E1"/>
    <w:rsid w:val="0059502B"/>
    <w:rsid w:val="0059598C"/>
    <w:rsid w:val="0059634B"/>
    <w:rsid w:val="005970E2"/>
    <w:rsid w:val="00597374"/>
    <w:rsid w:val="00597BB1"/>
    <w:rsid w:val="005A0237"/>
    <w:rsid w:val="005A11DE"/>
    <w:rsid w:val="005A1C35"/>
    <w:rsid w:val="005A2549"/>
    <w:rsid w:val="005A264C"/>
    <w:rsid w:val="005A2C52"/>
    <w:rsid w:val="005A2DF7"/>
    <w:rsid w:val="005A355D"/>
    <w:rsid w:val="005A3D55"/>
    <w:rsid w:val="005A4559"/>
    <w:rsid w:val="005A4F19"/>
    <w:rsid w:val="005A5478"/>
    <w:rsid w:val="005A6E32"/>
    <w:rsid w:val="005A726C"/>
    <w:rsid w:val="005B087F"/>
    <w:rsid w:val="005B0975"/>
    <w:rsid w:val="005B0CBA"/>
    <w:rsid w:val="005B1F0B"/>
    <w:rsid w:val="005B205A"/>
    <w:rsid w:val="005B2DB3"/>
    <w:rsid w:val="005B425A"/>
    <w:rsid w:val="005B53FA"/>
    <w:rsid w:val="005B5769"/>
    <w:rsid w:val="005B6169"/>
    <w:rsid w:val="005B65A8"/>
    <w:rsid w:val="005B6E7E"/>
    <w:rsid w:val="005B7788"/>
    <w:rsid w:val="005C4121"/>
    <w:rsid w:val="005C42E2"/>
    <w:rsid w:val="005C5C94"/>
    <w:rsid w:val="005C72CC"/>
    <w:rsid w:val="005D0677"/>
    <w:rsid w:val="005D089C"/>
    <w:rsid w:val="005D154A"/>
    <w:rsid w:val="005D426B"/>
    <w:rsid w:val="005D5736"/>
    <w:rsid w:val="005D5849"/>
    <w:rsid w:val="005D5A9E"/>
    <w:rsid w:val="005D5ABF"/>
    <w:rsid w:val="005E01C4"/>
    <w:rsid w:val="005E0323"/>
    <w:rsid w:val="005E0963"/>
    <w:rsid w:val="005E115E"/>
    <w:rsid w:val="005E2113"/>
    <w:rsid w:val="005E2285"/>
    <w:rsid w:val="005E25D1"/>
    <w:rsid w:val="005E2AB1"/>
    <w:rsid w:val="005E3F8C"/>
    <w:rsid w:val="005E4420"/>
    <w:rsid w:val="005E54E1"/>
    <w:rsid w:val="005E5D06"/>
    <w:rsid w:val="005E5D9B"/>
    <w:rsid w:val="005E5FEC"/>
    <w:rsid w:val="005E639A"/>
    <w:rsid w:val="005E6888"/>
    <w:rsid w:val="005E6F02"/>
    <w:rsid w:val="005E791A"/>
    <w:rsid w:val="005F0430"/>
    <w:rsid w:val="005F10DB"/>
    <w:rsid w:val="005F199E"/>
    <w:rsid w:val="005F1A7C"/>
    <w:rsid w:val="005F1DC3"/>
    <w:rsid w:val="005F23FA"/>
    <w:rsid w:val="005F2D06"/>
    <w:rsid w:val="005F339B"/>
    <w:rsid w:val="005F3864"/>
    <w:rsid w:val="005F3F21"/>
    <w:rsid w:val="005F42FB"/>
    <w:rsid w:val="005F45CB"/>
    <w:rsid w:val="005F49DF"/>
    <w:rsid w:val="005F4E20"/>
    <w:rsid w:val="005F51E3"/>
    <w:rsid w:val="005F54EB"/>
    <w:rsid w:val="005F60C3"/>
    <w:rsid w:val="005F63F8"/>
    <w:rsid w:val="005F7295"/>
    <w:rsid w:val="005F76E5"/>
    <w:rsid w:val="00601E78"/>
    <w:rsid w:val="00602FC9"/>
    <w:rsid w:val="00603F0B"/>
    <w:rsid w:val="00605465"/>
    <w:rsid w:val="00605A2D"/>
    <w:rsid w:val="00605B8D"/>
    <w:rsid w:val="006060AE"/>
    <w:rsid w:val="006072A5"/>
    <w:rsid w:val="00607B3B"/>
    <w:rsid w:val="00610F6D"/>
    <w:rsid w:val="006115EC"/>
    <w:rsid w:val="0061173D"/>
    <w:rsid w:val="00611C90"/>
    <w:rsid w:val="0061214C"/>
    <w:rsid w:val="00612359"/>
    <w:rsid w:val="006125C5"/>
    <w:rsid w:val="00613399"/>
    <w:rsid w:val="0061402E"/>
    <w:rsid w:val="006146A9"/>
    <w:rsid w:val="00614E3A"/>
    <w:rsid w:val="006151ED"/>
    <w:rsid w:val="006157C5"/>
    <w:rsid w:val="00617939"/>
    <w:rsid w:val="00617E6E"/>
    <w:rsid w:val="006203D8"/>
    <w:rsid w:val="006213C8"/>
    <w:rsid w:val="00621FD4"/>
    <w:rsid w:val="00625932"/>
    <w:rsid w:val="006259FF"/>
    <w:rsid w:val="00627B3D"/>
    <w:rsid w:val="00631429"/>
    <w:rsid w:val="0063293C"/>
    <w:rsid w:val="00635008"/>
    <w:rsid w:val="0063561F"/>
    <w:rsid w:val="0063653C"/>
    <w:rsid w:val="00636663"/>
    <w:rsid w:val="00636BB5"/>
    <w:rsid w:val="006372D6"/>
    <w:rsid w:val="00637469"/>
    <w:rsid w:val="0063747D"/>
    <w:rsid w:val="00640C3C"/>
    <w:rsid w:val="00640ECF"/>
    <w:rsid w:val="00641652"/>
    <w:rsid w:val="00641F11"/>
    <w:rsid w:val="006429E7"/>
    <w:rsid w:val="006432BD"/>
    <w:rsid w:val="006434F5"/>
    <w:rsid w:val="00643A8D"/>
    <w:rsid w:val="0064405E"/>
    <w:rsid w:val="0064567C"/>
    <w:rsid w:val="00645DF4"/>
    <w:rsid w:val="00646237"/>
    <w:rsid w:val="006463A0"/>
    <w:rsid w:val="00647CE7"/>
    <w:rsid w:val="006500E5"/>
    <w:rsid w:val="00650CB8"/>
    <w:rsid w:val="00652122"/>
    <w:rsid w:val="006522CE"/>
    <w:rsid w:val="00652C38"/>
    <w:rsid w:val="00652E41"/>
    <w:rsid w:val="00653ABD"/>
    <w:rsid w:val="00653BC6"/>
    <w:rsid w:val="0065417B"/>
    <w:rsid w:val="00654597"/>
    <w:rsid w:val="0065518F"/>
    <w:rsid w:val="0065570D"/>
    <w:rsid w:val="00657AEC"/>
    <w:rsid w:val="00661251"/>
    <w:rsid w:val="00663519"/>
    <w:rsid w:val="00663759"/>
    <w:rsid w:val="00663976"/>
    <w:rsid w:val="00663F0E"/>
    <w:rsid w:val="0066418D"/>
    <w:rsid w:val="00664537"/>
    <w:rsid w:val="00664B75"/>
    <w:rsid w:val="00665C3A"/>
    <w:rsid w:val="00666307"/>
    <w:rsid w:val="0066669E"/>
    <w:rsid w:val="006666A2"/>
    <w:rsid w:val="00667D37"/>
    <w:rsid w:val="00667F33"/>
    <w:rsid w:val="00670290"/>
    <w:rsid w:val="00670C4A"/>
    <w:rsid w:val="00670D25"/>
    <w:rsid w:val="006725EA"/>
    <w:rsid w:val="0067297F"/>
    <w:rsid w:val="00672D83"/>
    <w:rsid w:val="00673351"/>
    <w:rsid w:val="006751A0"/>
    <w:rsid w:val="006766F7"/>
    <w:rsid w:val="00676978"/>
    <w:rsid w:val="006809C5"/>
    <w:rsid w:val="00682624"/>
    <w:rsid w:val="006845FA"/>
    <w:rsid w:val="006847E7"/>
    <w:rsid w:val="00684F76"/>
    <w:rsid w:val="006851C9"/>
    <w:rsid w:val="006861B5"/>
    <w:rsid w:val="00687292"/>
    <w:rsid w:val="00687623"/>
    <w:rsid w:val="00687E7F"/>
    <w:rsid w:val="006906B8"/>
    <w:rsid w:val="0069155A"/>
    <w:rsid w:val="00691940"/>
    <w:rsid w:val="0069229F"/>
    <w:rsid w:val="0069293F"/>
    <w:rsid w:val="006929DA"/>
    <w:rsid w:val="00692A6C"/>
    <w:rsid w:val="006931A8"/>
    <w:rsid w:val="00693DA0"/>
    <w:rsid w:val="006948A7"/>
    <w:rsid w:val="00696190"/>
    <w:rsid w:val="00697441"/>
    <w:rsid w:val="006975D2"/>
    <w:rsid w:val="006A0821"/>
    <w:rsid w:val="006A1085"/>
    <w:rsid w:val="006A1204"/>
    <w:rsid w:val="006A1A8A"/>
    <w:rsid w:val="006A28CE"/>
    <w:rsid w:val="006A35C5"/>
    <w:rsid w:val="006A470F"/>
    <w:rsid w:val="006A4B52"/>
    <w:rsid w:val="006A714C"/>
    <w:rsid w:val="006A79EC"/>
    <w:rsid w:val="006B0D8D"/>
    <w:rsid w:val="006B27BB"/>
    <w:rsid w:val="006B2FBE"/>
    <w:rsid w:val="006B3B6F"/>
    <w:rsid w:val="006B4396"/>
    <w:rsid w:val="006B5D4B"/>
    <w:rsid w:val="006B5FE3"/>
    <w:rsid w:val="006B6266"/>
    <w:rsid w:val="006B63F8"/>
    <w:rsid w:val="006C0F3D"/>
    <w:rsid w:val="006C14AC"/>
    <w:rsid w:val="006C478A"/>
    <w:rsid w:val="006C4811"/>
    <w:rsid w:val="006C54C3"/>
    <w:rsid w:val="006C569C"/>
    <w:rsid w:val="006C62C8"/>
    <w:rsid w:val="006C6423"/>
    <w:rsid w:val="006C6BDA"/>
    <w:rsid w:val="006C6EFA"/>
    <w:rsid w:val="006C73BC"/>
    <w:rsid w:val="006D0948"/>
    <w:rsid w:val="006D1282"/>
    <w:rsid w:val="006D1765"/>
    <w:rsid w:val="006D18A0"/>
    <w:rsid w:val="006D2BB6"/>
    <w:rsid w:val="006D31B2"/>
    <w:rsid w:val="006D3ACC"/>
    <w:rsid w:val="006D3E27"/>
    <w:rsid w:val="006D5A49"/>
    <w:rsid w:val="006D61DD"/>
    <w:rsid w:val="006D72F3"/>
    <w:rsid w:val="006D7A4A"/>
    <w:rsid w:val="006E031D"/>
    <w:rsid w:val="006E16F9"/>
    <w:rsid w:val="006E1932"/>
    <w:rsid w:val="006E2496"/>
    <w:rsid w:val="006E362B"/>
    <w:rsid w:val="006E442F"/>
    <w:rsid w:val="006E4AE5"/>
    <w:rsid w:val="006E4EE3"/>
    <w:rsid w:val="006E50F2"/>
    <w:rsid w:val="006E66EE"/>
    <w:rsid w:val="006E7960"/>
    <w:rsid w:val="006E7B82"/>
    <w:rsid w:val="006F0340"/>
    <w:rsid w:val="006F2227"/>
    <w:rsid w:val="006F3D49"/>
    <w:rsid w:val="006F50E6"/>
    <w:rsid w:val="006F5F7D"/>
    <w:rsid w:val="006F7D09"/>
    <w:rsid w:val="00700A2C"/>
    <w:rsid w:val="00700C0D"/>
    <w:rsid w:val="0070101D"/>
    <w:rsid w:val="00701BB7"/>
    <w:rsid w:val="007021B1"/>
    <w:rsid w:val="00702550"/>
    <w:rsid w:val="00702DAE"/>
    <w:rsid w:val="00703783"/>
    <w:rsid w:val="0070379B"/>
    <w:rsid w:val="0070440D"/>
    <w:rsid w:val="00704908"/>
    <w:rsid w:val="00704AAB"/>
    <w:rsid w:val="007076F7"/>
    <w:rsid w:val="00711EB4"/>
    <w:rsid w:val="00712100"/>
    <w:rsid w:val="00712171"/>
    <w:rsid w:val="007122FA"/>
    <w:rsid w:val="00712371"/>
    <w:rsid w:val="0071272A"/>
    <w:rsid w:val="00712878"/>
    <w:rsid w:val="00713BE0"/>
    <w:rsid w:val="0071444F"/>
    <w:rsid w:val="0071482B"/>
    <w:rsid w:val="00714ADB"/>
    <w:rsid w:val="00716420"/>
    <w:rsid w:val="00716DBF"/>
    <w:rsid w:val="00717465"/>
    <w:rsid w:val="00717C2B"/>
    <w:rsid w:val="007204B6"/>
    <w:rsid w:val="00720D5B"/>
    <w:rsid w:val="007217A5"/>
    <w:rsid w:val="00721F27"/>
    <w:rsid w:val="00722800"/>
    <w:rsid w:val="00722F76"/>
    <w:rsid w:val="00726162"/>
    <w:rsid w:val="007272CD"/>
    <w:rsid w:val="0072748A"/>
    <w:rsid w:val="00727E4F"/>
    <w:rsid w:val="007304CC"/>
    <w:rsid w:val="00730A26"/>
    <w:rsid w:val="0073265A"/>
    <w:rsid w:val="0073427B"/>
    <w:rsid w:val="00736689"/>
    <w:rsid w:val="00737680"/>
    <w:rsid w:val="00740440"/>
    <w:rsid w:val="0074076F"/>
    <w:rsid w:val="00740B1C"/>
    <w:rsid w:val="00741070"/>
    <w:rsid w:val="0074177C"/>
    <w:rsid w:val="007426C0"/>
    <w:rsid w:val="0074449D"/>
    <w:rsid w:val="00746935"/>
    <w:rsid w:val="00746FDD"/>
    <w:rsid w:val="00747949"/>
    <w:rsid w:val="007479A4"/>
    <w:rsid w:val="00747D6D"/>
    <w:rsid w:val="0075030C"/>
    <w:rsid w:val="0075039A"/>
    <w:rsid w:val="00753864"/>
    <w:rsid w:val="00753C38"/>
    <w:rsid w:val="007549A3"/>
    <w:rsid w:val="00755CFD"/>
    <w:rsid w:val="00756E86"/>
    <w:rsid w:val="00757383"/>
    <w:rsid w:val="00757F4F"/>
    <w:rsid w:val="007605B7"/>
    <w:rsid w:val="00761425"/>
    <w:rsid w:val="00762CE7"/>
    <w:rsid w:val="00763099"/>
    <w:rsid w:val="00765638"/>
    <w:rsid w:val="00765D91"/>
    <w:rsid w:val="00766221"/>
    <w:rsid w:val="00766E1C"/>
    <w:rsid w:val="007700E3"/>
    <w:rsid w:val="00771C5A"/>
    <w:rsid w:val="0077270D"/>
    <w:rsid w:val="007748BA"/>
    <w:rsid w:val="00775B64"/>
    <w:rsid w:val="00776455"/>
    <w:rsid w:val="00776C6D"/>
    <w:rsid w:val="00776DC9"/>
    <w:rsid w:val="00776F27"/>
    <w:rsid w:val="007770A5"/>
    <w:rsid w:val="007775C4"/>
    <w:rsid w:val="00780396"/>
    <w:rsid w:val="00781361"/>
    <w:rsid w:val="00781D9C"/>
    <w:rsid w:val="00782439"/>
    <w:rsid w:val="007829D1"/>
    <w:rsid w:val="00783400"/>
    <w:rsid w:val="00783412"/>
    <w:rsid w:val="007837E5"/>
    <w:rsid w:val="00785252"/>
    <w:rsid w:val="00785749"/>
    <w:rsid w:val="00785A7A"/>
    <w:rsid w:val="007865D2"/>
    <w:rsid w:val="00786EBC"/>
    <w:rsid w:val="00787027"/>
    <w:rsid w:val="00790DF3"/>
    <w:rsid w:val="007914B7"/>
    <w:rsid w:val="00791DA9"/>
    <w:rsid w:val="007922A9"/>
    <w:rsid w:val="00792F04"/>
    <w:rsid w:val="0079376F"/>
    <w:rsid w:val="00793788"/>
    <w:rsid w:val="00793B4C"/>
    <w:rsid w:val="007947DC"/>
    <w:rsid w:val="00795862"/>
    <w:rsid w:val="00797F62"/>
    <w:rsid w:val="007A0CBA"/>
    <w:rsid w:val="007A19BE"/>
    <w:rsid w:val="007A2A20"/>
    <w:rsid w:val="007A2A8F"/>
    <w:rsid w:val="007A32E9"/>
    <w:rsid w:val="007A352F"/>
    <w:rsid w:val="007A38BC"/>
    <w:rsid w:val="007A3BF0"/>
    <w:rsid w:val="007A6EBC"/>
    <w:rsid w:val="007A7737"/>
    <w:rsid w:val="007A7E06"/>
    <w:rsid w:val="007B0201"/>
    <w:rsid w:val="007B05CC"/>
    <w:rsid w:val="007B1674"/>
    <w:rsid w:val="007B25F3"/>
    <w:rsid w:val="007B2CEA"/>
    <w:rsid w:val="007B2E46"/>
    <w:rsid w:val="007B3606"/>
    <w:rsid w:val="007B46ED"/>
    <w:rsid w:val="007B4E86"/>
    <w:rsid w:val="007B59C9"/>
    <w:rsid w:val="007B59E7"/>
    <w:rsid w:val="007B7E7F"/>
    <w:rsid w:val="007B7EA3"/>
    <w:rsid w:val="007C0456"/>
    <w:rsid w:val="007C1516"/>
    <w:rsid w:val="007C2E6D"/>
    <w:rsid w:val="007C33F9"/>
    <w:rsid w:val="007C4B24"/>
    <w:rsid w:val="007C4E71"/>
    <w:rsid w:val="007C5185"/>
    <w:rsid w:val="007C51D8"/>
    <w:rsid w:val="007C56B1"/>
    <w:rsid w:val="007C5AE3"/>
    <w:rsid w:val="007C73F3"/>
    <w:rsid w:val="007C78EE"/>
    <w:rsid w:val="007D1776"/>
    <w:rsid w:val="007D1E00"/>
    <w:rsid w:val="007D26BE"/>
    <w:rsid w:val="007D459D"/>
    <w:rsid w:val="007D52CA"/>
    <w:rsid w:val="007D7523"/>
    <w:rsid w:val="007E067D"/>
    <w:rsid w:val="007E0C02"/>
    <w:rsid w:val="007E1176"/>
    <w:rsid w:val="007E1F55"/>
    <w:rsid w:val="007E2AF8"/>
    <w:rsid w:val="007E39F7"/>
    <w:rsid w:val="007E414D"/>
    <w:rsid w:val="007E4A6E"/>
    <w:rsid w:val="007E612E"/>
    <w:rsid w:val="007E662B"/>
    <w:rsid w:val="007E68C1"/>
    <w:rsid w:val="007E7E99"/>
    <w:rsid w:val="007F0380"/>
    <w:rsid w:val="007F0FFD"/>
    <w:rsid w:val="007F130D"/>
    <w:rsid w:val="007F19D0"/>
    <w:rsid w:val="007F1F05"/>
    <w:rsid w:val="007F24D0"/>
    <w:rsid w:val="007F2681"/>
    <w:rsid w:val="007F2E24"/>
    <w:rsid w:val="007F2FF7"/>
    <w:rsid w:val="007F3272"/>
    <w:rsid w:val="007F3518"/>
    <w:rsid w:val="007F3D0E"/>
    <w:rsid w:val="007F45D1"/>
    <w:rsid w:val="007F5015"/>
    <w:rsid w:val="007F6A35"/>
    <w:rsid w:val="00800E33"/>
    <w:rsid w:val="00801BEB"/>
    <w:rsid w:val="00801D97"/>
    <w:rsid w:val="00802331"/>
    <w:rsid w:val="00802910"/>
    <w:rsid w:val="00802C54"/>
    <w:rsid w:val="008042B0"/>
    <w:rsid w:val="008054E0"/>
    <w:rsid w:val="008067CD"/>
    <w:rsid w:val="00806925"/>
    <w:rsid w:val="0080708A"/>
    <w:rsid w:val="0080788F"/>
    <w:rsid w:val="008101BC"/>
    <w:rsid w:val="00810902"/>
    <w:rsid w:val="00810C47"/>
    <w:rsid w:val="00812410"/>
    <w:rsid w:val="00813A76"/>
    <w:rsid w:val="00814654"/>
    <w:rsid w:val="008146C6"/>
    <w:rsid w:val="00814B77"/>
    <w:rsid w:val="0081558D"/>
    <w:rsid w:val="00815A60"/>
    <w:rsid w:val="008169ED"/>
    <w:rsid w:val="0081799C"/>
    <w:rsid w:val="00820C06"/>
    <w:rsid w:val="00821377"/>
    <w:rsid w:val="0082165A"/>
    <w:rsid w:val="008222CC"/>
    <w:rsid w:val="00823031"/>
    <w:rsid w:val="00824543"/>
    <w:rsid w:val="0082475C"/>
    <w:rsid w:val="00824F27"/>
    <w:rsid w:val="00825720"/>
    <w:rsid w:val="00826694"/>
    <w:rsid w:val="00826913"/>
    <w:rsid w:val="00831B5F"/>
    <w:rsid w:val="00831C16"/>
    <w:rsid w:val="0083224F"/>
    <w:rsid w:val="00832D93"/>
    <w:rsid w:val="00833ABD"/>
    <w:rsid w:val="00834247"/>
    <w:rsid w:val="00834A94"/>
    <w:rsid w:val="00835637"/>
    <w:rsid w:val="008369A6"/>
    <w:rsid w:val="008369B8"/>
    <w:rsid w:val="00836C91"/>
    <w:rsid w:val="00837041"/>
    <w:rsid w:val="00841CEE"/>
    <w:rsid w:val="00842805"/>
    <w:rsid w:val="00842F34"/>
    <w:rsid w:val="00843000"/>
    <w:rsid w:val="00843088"/>
    <w:rsid w:val="008430BD"/>
    <w:rsid w:val="008443BC"/>
    <w:rsid w:val="0084467B"/>
    <w:rsid w:val="008452B2"/>
    <w:rsid w:val="00845CC8"/>
    <w:rsid w:val="00845E4D"/>
    <w:rsid w:val="00845E7A"/>
    <w:rsid w:val="00846727"/>
    <w:rsid w:val="008474D3"/>
    <w:rsid w:val="00847CD4"/>
    <w:rsid w:val="00850C1F"/>
    <w:rsid w:val="0085138B"/>
    <w:rsid w:val="00851FFF"/>
    <w:rsid w:val="0085290A"/>
    <w:rsid w:val="00853817"/>
    <w:rsid w:val="00854D3B"/>
    <w:rsid w:val="00855430"/>
    <w:rsid w:val="00856860"/>
    <w:rsid w:val="00857185"/>
    <w:rsid w:val="008572A6"/>
    <w:rsid w:val="00861880"/>
    <w:rsid w:val="00861AAB"/>
    <w:rsid w:val="008620FB"/>
    <w:rsid w:val="00862975"/>
    <w:rsid w:val="00863295"/>
    <w:rsid w:val="00863B1A"/>
    <w:rsid w:val="0086428D"/>
    <w:rsid w:val="00864694"/>
    <w:rsid w:val="0086501B"/>
    <w:rsid w:val="008655DE"/>
    <w:rsid w:val="00866045"/>
    <w:rsid w:val="00866C68"/>
    <w:rsid w:val="008670C1"/>
    <w:rsid w:val="0086790A"/>
    <w:rsid w:val="00872A41"/>
    <w:rsid w:val="00874100"/>
    <w:rsid w:val="008747D6"/>
    <w:rsid w:val="00875221"/>
    <w:rsid w:val="00876272"/>
    <w:rsid w:val="008767F5"/>
    <w:rsid w:val="00876F49"/>
    <w:rsid w:val="008771AA"/>
    <w:rsid w:val="00877AEB"/>
    <w:rsid w:val="008800AF"/>
    <w:rsid w:val="008814E1"/>
    <w:rsid w:val="0088228E"/>
    <w:rsid w:val="00882615"/>
    <w:rsid w:val="0088279B"/>
    <w:rsid w:val="00882A85"/>
    <w:rsid w:val="00882DB2"/>
    <w:rsid w:val="00883625"/>
    <w:rsid w:val="00883F27"/>
    <w:rsid w:val="008848DD"/>
    <w:rsid w:val="008849CE"/>
    <w:rsid w:val="00885E93"/>
    <w:rsid w:val="00887564"/>
    <w:rsid w:val="008879D7"/>
    <w:rsid w:val="00887BB0"/>
    <w:rsid w:val="00887D09"/>
    <w:rsid w:val="008901A6"/>
    <w:rsid w:val="008928DF"/>
    <w:rsid w:val="00892D32"/>
    <w:rsid w:val="008935BD"/>
    <w:rsid w:val="00893EC9"/>
    <w:rsid w:val="00894547"/>
    <w:rsid w:val="00894FA1"/>
    <w:rsid w:val="008953B9"/>
    <w:rsid w:val="0089546F"/>
    <w:rsid w:val="00896067"/>
    <w:rsid w:val="00896BD5"/>
    <w:rsid w:val="00897468"/>
    <w:rsid w:val="00897515"/>
    <w:rsid w:val="00897E00"/>
    <w:rsid w:val="008A0220"/>
    <w:rsid w:val="008A0949"/>
    <w:rsid w:val="008A15D3"/>
    <w:rsid w:val="008A1835"/>
    <w:rsid w:val="008A198F"/>
    <w:rsid w:val="008A1C5D"/>
    <w:rsid w:val="008A291F"/>
    <w:rsid w:val="008A3A64"/>
    <w:rsid w:val="008A3E0B"/>
    <w:rsid w:val="008A43CF"/>
    <w:rsid w:val="008A4525"/>
    <w:rsid w:val="008A489F"/>
    <w:rsid w:val="008B0A37"/>
    <w:rsid w:val="008B0D49"/>
    <w:rsid w:val="008B1092"/>
    <w:rsid w:val="008B13E3"/>
    <w:rsid w:val="008B17C6"/>
    <w:rsid w:val="008B24D1"/>
    <w:rsid w:val="008B4AD5"/>
    <w:rsid w:val="008B6628"/>
    <w:rsid w:val="008B6916"/>
    <w:rsid w:val="008B6CC4"/>
    <w:rsid w:val="008C0955"/>
    <w:rsid w:val="008C1904"/>
    <w:rsid w:val="008C3483"/>
    <w:rsid w:val="008C3B83"/>
    <w:rsid w:val="008C415C"/>
    <w:rsid w:val="008C5EF9"/>
    <w:rsid w:val="008C7113"/>
    <w:rsid w:val="008C7777"/>
    <w:rsid w:val="008C7986"/>
    <w:rsid w:val="008D10AE"/>
    <w:rsid w:val="008D217E"/>
    <w:rsid w:val="008D2254"/>
    <w:rsid w:val="008D2CCE"/>
    <w:rsid w:val="008D453B"/>
    <w:rsid w:val="008D529B"/>
    <w:rsid w:val="008D62C8"/>
    <w:rsid w:val="008D6ADE"/>
    <w:rsid w:val="008D7EEC"/>
    <w:rsid w:val="008E0497"/>
    <w:rsid w:val="008E1025"/>
    <w:rsid w:val="008E1242"/>
    <w:rsid w:val="008E277D"/>
    <w:rsid w:val="008E2AA9"/>
    <w:rsid w:val="008E2DD0"/>
    <w:rsid w:val="008E3101"/>
    <w:rsid w:val="008E33AB"/>
    <w:rsid w:val="008E3C6D"/>
    <w:rsid w:val="008E4756"/>
    <w:rsid w:val="008E5313"/>
    <w:rsid w:val="008E58EB"/>
    <w:rsid w:val="008E5CEF"/>
    <w:rsid w:val="008E7BEA"/>
    <w:rsid w:val="008E7F59"/>
    <w:rsid w:val="008F13AA"/>
    <w:rsid w:val="008F2CB0"/>
    <w:rsid w:val="008F2F87"/>
    <w:rsid w:val="008F3E99"/>
    <w:rsid w:val="008F419B"/>
    <w:rsid w:val="008F4CCA"/>
    <w:rsid w:val="008F562D"/>
    <w:rsid w:val="008F69FC"/>
    <w:rsid w:val="008F6E20"/>
    <w:rsid w:val="008F7123"/>
    <w:rsid w:val="008F720C"/>
    <w:rsid w:val="00900469"/>
    <w:rsid w:val="0090055D"/>
    <w:rsid w:val="00900702"/>
    <w:rsid w:val="0090098C"/>
    <w:rsid w:val="00901C9B"/>
    <w:rsid w:val="009020AD"/>
    <w:rsid w:val="0090275B"/>
    <w:rsid w:val="00902C73"/>
    <w:rsid w:val="00903E2D"/>
    <w:rsid w:val="009052CA"/>
    <w:rsid w:val="00905923"/>
    <w:rsid w:val="00905E6C"/>
    <w:rsid w:val="00906056"/>
    <w:rsid w:val="00906336"/>
    <w:rsid w:val="00906A7A"/>
    <w:rsid w:val="00906AB7"/>
    <w:rsid w:val="00907BAE"/>
    <w:rsid w:val="00910AAC"/>
    <w:rsid w:val="00911D1A"/>
    <w:rsid w:val="00914CB0"/>
    <w:rsid w:val="009161BC"/>
    <w:rsid w:val="009171F0"/>
    <w:rsid w:val="009206C6"/>
    <w:rsid w:val="00921352"/>
    <w:rsid w:val="00921B8A"/>
    <w:rsid w:val="00922155"/>
    <w:rsid w:val="00922BA5"/>
    <w:rsid w:val="00922CBC"/>
    <w:rsid w:val="00924F53"/>
    <w:rsid w:val="00925D76"/>
    <w:rsid w:val="00926021"/>
    <w:rsid w:val="00926138"/>
    <w:rsid w:val="0092630A"/>
    <w:rsid w:val="00926AF4"/>
    <w:rsid w:val="00927F56"/>
    <w:rsid w:val="009324B5"/>
    <w:rsid w:val="00932CF9"/>
    <w:rsid w:val="00933E1F"/>
    <w:rsid w:val="00935497"/>
    <w:rsid w:val="00935CF9"/>
    <w:rsid w:val="00935E9C"/>
    <w:rsid w:val="00936999"/>
    <w:rsid w:val="00936D60"/>
    <w:rsid w:val="00936F8E"/>
    <w:rsid w:val="00940015"/>
    <w:rsid w:val="00940638"/>
    <w:rsid w:val="009418A1"/>
    <w:rsid w:val="00942B26"/>
    <w:rsid w:val="00943A65"/>
    <w:rsid w:val="00944565"/>
    <w:rsid w:val="00944B37"/>
    <w:rsid w:val="00944BA7"/>
    <w:rsid w:val="00945193"/>
    <w:rsid w:val="009452E3"/>
    <w:rsid w:val="0094539F"/>
    <w:rsid w:val="00945B22"/>
    <w:rsid w:val="0094633E"/>
    <w:rsid w:val="00946E75"/>
    <w:rsid w:val="00946E7B"/>
    <w:rsid w:val="00947D91"/>
    <w:rsid w:val="00950824"/>
    <w:rsid w:val="009516FE"/>
    <w:rsid w:val="00952467"/>
    <w:rsid w:val="00952DBB"/>
    <w:rsid w:val="00952F37"/>
    <w:rsid w:val="00954269"/>
    <w:rsid w:val="009558BE"/>
    <w:rsid w:val="00960C26"/>
    <w:rsid w:val="009611C6"/>
    <w:rsid w:val="00962103"/>
    <w:rsid w:val="00963885"/>
    <w:rsid w:val="00963F14"/>
    <w:rsid w:val="009641BC"/>
    <w:rsid w:val="0096453D"/>
    <w:rsid w:val="00965176"/>
    <w:rsid w:val="00967198"/>
    <w:rsid w:val="00971008"/>
    <w:rsid w:val="00971E7F"/>
    <w:rsid w:val="00971FBC"/>
    <w:rsid w:val="009723B4"/>
    <w:rsid w:val="00972C2A"/>
    <w:rsid w:val="00973006"/>
    <w:rsid w:val="009738F0"/>
    <w:rsid w:val="00973FE6"/>
    <w:rsid w:val="00974253"/>
    <w:rsid w:val="009743B1"/>
    <w:rsid w:val="00975323"/>
    <w:rsid w:val="009766D8"/>
    <w:rsid w:val="00976E8F"/>
    <w:rsid w:val="009771D0"/>
    <w:rsid w:val="0097721D"/>
    <w:rsid w:val="00977A42"/>
    <w:rsid w:val="0098041A"/>
    <w:rsid w:val="0098080E"/>
    <w:rsid w:val="009814C2"/>
    <w:rsid w:val="00982E18"/>
    <w:rsid w:val="00982E34"/>
    <w:rsid w:val="00984D6E"/>
    <w:rsid w:val="009857C2"/>
    <w:rsid w:val="009857C5"/>
    <w:rsid w:val="00985B10"/>
    <w:rsid w:val="0099046B"/>
    <w:rsid w:val="00991962"/>
    <w:rsid w:val="009921E1"/>
    <w:rsid w:val="0099296C"/>
    <w:rsid w:val="00992E3A"/>
    <w:rsid w:val="009938F3"/>
    <w:rsid w:val="00993A24"/>
    <w:rsid w:val="00993BB5"/>
    <w:rsid w:val="00994846"/>
    <w:rsid w:val="0099546A"/>
    <w:rsid w:val="009956FD"/>
    <w:rsid w:val="0099599F"/>
    <w:rsid w:val="009964D8"/>
    <w:rsid w:val="009A0793"/>
    <w:rsid w:val="009A14EC"/>
    <w:rsid w:val="009A153A"/>
    <w:rsid w:val="009A3CB5"/>
    <w:rsid w:val="009A3DDA"/>
    <w:rsid w:val="009A4942"/>
    <w:rsid w:val="009A55E7"/>
    <w:rsid w:val="009A6EE3"/>
    <w:rsid w:val="009A795B"/>
    <w:rsid w:val="009B02E7"/>
    <w:rsid w:val="009B0380"/>
    <w:rsid w:val="009B102F"/>
    <w:rsid w:val="009B2165"/>
    <w:rsid w:val="009B4059"/>
    <w:rsid w:val="009B413C"/>
    <w:rsid w:val="009B58AF"/>
    <w:rsid w:val="009B6235"/>
    <w:rsid w:val="009B6D3D"/>
    <w:rsid w:val="009B70F9"/>
    <w:rsid w:val="009C017B"/>
    <w:rsid w:val="009C21EC"/>
    <w:rsid w:val="009C22CA"/>
    <w:rsid w:val="009C4797"/>
    <w:rsid w:val="009C51CA"/>
    <w:rsid w:val="009C5944"/>
    <w:rsid w:val="009C5FF6"/>
    <w:rsid w:val="009C6CC9"/>
    <w:rsid w:val="009C6E35"/>
    <w:rsid w:val="009D1C23"/>
    <w:rsid w:val="009D221B"/>
    <w:rsid w:val="009D3EDF"/>
    <w:rsid w:val="009D420C"/>
    <w:rsid w:val="009D532B"/>
    <w:rsid w:val="009D5BD5"/>
    <w:rsid w:val="009D76B6"/>
    <w:rsid w:val="009D796D"/>
    <w:rsid w:val="009D7D96"/>
    <w:rsid w:val="009E14BC"/>
    <w:rsid w:val="009E3A31"/>
    <w:rsid w:val="009E3BAE"/>
    <w:rsid w:val="009E4BAD"/>
    <w:rsid w:val="009E539D"/>
    <w:rsid w:val="009E5DA5"/>
    <w:rsid w:val="009E6691"/>
    <w:rsid w:val="009E6DCF"/>
    <w:rsid w:val="009E6F32"/>
    <w:rsid w:val="009E70ED"/>
    <w:rsid w:val="009E7BBD"/>
    <w:rsid w:val="009F0379"/>
    <w:rsid w:val="009F13EE"/>
    <w:rsid w:val="009F2725"/>
    <w:rsid w:val="009F27D8"/>
    <w:rsid w:val="009F2ED7"/>
    <w:rsid w:val="009F44CC"/>
    <w:rsid w:val="009F4512"/>
    <w:rsid w:val="009F4C9F"/>
    <w:rsid w:val="009F56EF"/>
    <w:rsid w:val="009F58A1"/>
    <w:rsid w:val="009F62E5"/>
    <w:rsid w:val="009F65D2"/>
    <w:rsid w:val="009F6602"/>
    <w:rsid w:val="009F7DB8"/>
    <w:rsid w:val="00A00967"/>
    <w:rsid w:val="00A0190D"/>
    <w:rsid w:val="00A020A1"/>
    <w:rsid w:val="00A0404C"/>
    <w:rsid w:val="00A04430"/>
    <w:rsid w:val="00A047E3"/>
    <w:rsid w:val="00A04D1E"/>
    <w:rsid w:val="00A0555E"/>
    <w:rsid w:val="00A05BC0"/>
    <w:rsid w:val="00A073BB"/>
    <w:rsid w:val="00A07A54"/>
    <w:rsid w:val="00A107FE"/>
    <w:rsid w:val="00A10A95"/>
    <w:rsid w:val="00A10A9A"/>
    <w:rsid w:val="00A1112A"/>
    <w:rsid w:val="00A111BA"/>
    <w:rsid w:val="00A11CBC"/>
    <w:rsid w:val="00A12B7E"/>
    <w:rsid w:val="00A13CCB"/>
    <w:rsid w:val="00A142E0"/>
    <w:rsid w:val="00A15BD4"/>
    <w:rsid w:val="00A178FD"/>
    <w:rsid w:val="00A20615"/>
    <w:rsid w:val="00A2255E"/>
    <w:rsid w:val="00A2266B"/>
    <w:rsid w:val="00A23C93"/>
    <w:rsid w:val="00A2549C"/>
    <w:rsid w:val="00A2599D"/>
    <w:rsid w:val="00A25D64"/>
    <w:rsid w:val="00A25D6F"/>
    <w:rsid w:val="00A25D8F"/>
    <w:rsid w:val="00A26306"/>
    <w:rsid w:val="00A26943"/>
    <w:rsid w:val="00A26A75"/>
    <w:rsid w:val="00A305D6"/>
    <w:rsid w:val="00A30738"/>
    <w:rsid w:val="00A30ADC"/>
    <w:rsid w:val="00A316CD"/>
    <w:rsid w:val="00A31DA9"/>
    <w:rsid w:val="00A3226D"/>
    <w:rsid w:val="00A323F1"/>
    <w:rsid w:val="00A3299B"/>
    <w:rsid w:val="00A32E09"/>
    <w:rsid w:val="00A3322A"/>
    <w:rsid w:val="00A33417"/>
    <w:rsid w:val="00A3397E"/>
    <w:rsid w:val="00A33E64"/>
    <w:rsid w:val="00A3400F"/>
    <w:rsid w:val="00A349B8"/>
    <w:rsid w:val="00A34BD9"/>
    <w:rsid w:val="00A3544E"/>
    <w:rsid w:val="00A3737A"/>
    <w:rsid w:val="00A37F85"/>
    <w:rsid w:val="00A40200"/>
    <w:rsid w:val="00A4140C"/>
    <w:rsid w:val="00A4170E"/>
    <w:rsid w:val="00A42B86"/>
    <w:rsid w:val="00A44358"/>
    <w:rsid w:val="00A44B18"/>
    <w:rsid w:val="00A46A4B"/>
    <w:rsid w:val="00A50114"/>
    <w:rsid w:val="00A51F2E"/>
    <w:rsid w:val="00A52E84"/>
    <w:rsid w:val="00A538D0"/>
    <w:rsid w:val="00A55DBB"/>
    <w:rsid w:val="00A55F2E"/>
    <w:rsid w:val="00A57E87"/>
    <w:rsid w:val="00A6034C"/>
    <w:rsid w:val="00A606A0"/>
    <w:rsid w:val="00A60C24"/>
    <w:rsid w:val="00A61057"/>
    <w:rsid w:val="00A611BF"/>
    <w:rsid w:val="00A6150A"/>
    <w:rsid w:val="00A621F0"/>
    <w:rsid w:val="00A625AA"/>
    <w:rsid w:val="00A6373C"/>
    <w:rsid w:val="00A646AF"/>
    <w:rsid w:val="00A64B95"/>
    <w:rsid w:val="00A651B0"/>
    <w:rsid w:val="00A653E2"/>
    <w:rsid w:val="00A65619"/>
    <w:rsid w:val="00A659B6"/>
    <w:rsid w:val="00A65E00"/>
    <w:rsid w:val="00A66069"/>
    <w:rsid w:val="00A66D40"/>
    <w:rsid w:val="00A66FDE"/>
    <w:rsid w:val="00A7073B"/>
    <w:rsid w:val="00A72757"/>
    <w:rsid w:val="00A74959"/>
    <w:rsid w:val="00A7502E"/>
    <w:rsid w:val="00A75303"/>
    <w:rsid w:val="00A778C3"/>
    <w:rsid w:val="00A809EB"/>
    <w:rsid w:val="00A81B0D"/>
    <w:rsid w:val="00A82209"/>
    <w:rsid w:val="00A82693"/>
    <w:rsid w:val="00A82924"/>
    <w:rsid w:val="00A84177"/>
    <w:rsid w:val="00A87992"/>
    <w:rsid w:val="00A90456"/>
    <w:rsid w:val="00A908A9"/>
    <w:rsid w:val="00A925D0"/>
    <w:rsid w:val="00A9285E"/>
    <w:rsid w:val="00A9365F"/>
    <w:rsid w:val="00A94080"/>
    <w:rsid w:val="00A94A6E"/>
    <w:rsid w:val="00A97F7A"/>
    <w:rsid w:val="00AA0263"/>
    <w:rsid w:val="00AA06BE"/>
    <w:rsid w:val="00AA0C62"/>
    <w:rsid w:val="00AA17BE"/>
    <w:rsid w:val="00AA23C5"/>
    <w:rsid w:val="00AA29B8"/>
    <w:rsid w:val="00AA2E7B"/>
    <w:rsid w:val="00AA403A"/>
    <w:rsid w:val="00AA5397"/>
    <w:rsid w:val="00AA688C"/>
    <w:rsid w:val="00AA68F7"/>
    <w:rsid w:val="00AA7DB4"/>
    <w:rsid w:val="00AB0AA4"/>
    <w:rsid w:val="00AB0CA6"/>
    <w:rsid w:val="00AB0E77"/>
    <w:rsid w:val="00AB0F76"/>
    <w:rsid w:val="00AB12B6"/>
    <w:rsid w:val="00AB1D77"/>
    <w:rsid w:val="00AB1D9F"/>
    <w:rsid w:val="00AB2B7E"/>
    <w:rsid w:val="00AB49C3"/>
    <w:rsid w:val="00AB4ECE"/>
    <w:rsid w:val="00AB52AC"/>
    <w:rsid w:val="00AB5626"/>
    <w:rsid w:val="00AB5627"/>
    <w:rsid w:val="00AB649E"/>
    <w:rsid w:val="00AB7040"/>
    <w:rsid w:val="00AB7879"/>
    <w:rsid w:val="00AB7D8F"/>
    <w:rsid w:val="00AC0EEC"/>
    <w:rsid w:val="00AC16FF"/>
    <w:rsid w:val="00AC2567"/>
    <w:rsid w:val="00AC2933"/>
    <w:rsid w:val="00AC2B64"/>
    <w:rsid w:val="00AC4E2E"/>
    <w:rsid w:val="00AC745E"/>
    <w:rsid w:val="00AC7B53"/>
    <w:rsid w:val="00AD072F"/>
    <w:rsid w:val="00AD081B"/>
    <w:rsid w:val="00AD1A98"/>
    <w:rsid w:val="00AD1D71"/>
    <w:rsid w:val="00AD1F3A"/>
    <w:rsid w:val="00AD2027"/>
    <w:rsid w:val="00AD2672"/>
    <w:rsid w:val="00AD30D4"/>
    <w:rsid w:val="00AD3B6B"/>
    <w:rsid w:val="00AD45DA"/>
    <w:rsid w:val="00AD4FFC"/>
    <w:rsid w:val="00AD57B4"/>
    <w:rsid w:val="00AD6357"/>
    <w:rsid w:val="00AD7086"/>
    <w:rsid w:val="00AE068A"/>
    <w:rsid w:val="00AE15A1"/>
    <w:rsid w:val="00AE16E6"/>
    <w:rsid w:val="00AE282D"/>
    <w:rsid w:val="00AE4A0E"/>
    <w:rsid w:val="00AE53B2"/>
    <w:rsid w:val="00AE5F21"/>
    <w:rsid w:val="00AE60DB"/>
    <w:rsid w:val="00AE663E"/>
    <w:rsid w:val="00AE6D9C"/>
    <w:rsid w:val="00AE712B"/>
    <w:rsid w:val="00AE72D1"/>
    <w:rsid w:val="00AE736B"/>
    <w:rsid w:val="00AE783E"/>
    <w:rsid w:val="00AE78E0"/>
    <w:rsid w:val="00AE7FAA"/>
    <w:rsid w:val="00AF02B3"/>
    <w:rsid w:val="00AF087F"/>
    <w:rsid w:val="00AF114F"/>
    <w:rsid w:val="00AF1218"/>
    <w:rsid w:val="00AF15C3"/>
    <w:rsid w:val="00AF35C9"/>
    <w:rsid w:val="00AF4A7F"/>
    <w:rsid w:val="00AF4E87"/>
    <w:rsid w:val="00AF5132"/>
    <w:rsid w:val="00AF5611"/>
    <w:rsid w:val="00AF75CA"/>
    <w:rsid w:val="00AF78D5"/>
    <w:rsid w:val="00B00E99"/>
    <w:rsid w:val="00B00EB0"/>
    <w:rsid w:val="00B012B3"/>
    <w:rsid w:val="00B0223F"/>
    <w:rsid w:val="00B023AC"/>
    <w:rsid w:val="00B03885"/>
    <w:rsid w:val="00B03CF5"/>
    <w:rsid w:val="00B05847"/>
    <w:rsid w:val="00B071B0"/>
    <w:rsid w:val="00B12132"/>
    <w:rsid w:val="00B12635"/>
    <w:rsid w:val="00B1305A"/>
    <w:rsid w:val="00B13847"/>
    <w:rsid w:val="00B13990"/>
    <w:rsid w:val="00B15761"/>
    <w:rsid w:val="00B15F1E"/>
    <w:rsid w:val="00B1769F"/>
    <w:rsid w:val="00B17845"/>
    <w:rsid w:val="00B21A4A"/>
    <w:rsid w:val="00B21C02"/>
    <w:rsid w:val="00B21CE6"/>
    <w:rsid w:val="00B234CD"/>
    <w:rsid w:val="00B23E18"/>
    <w:rsid w:val="00B23F60"/>
    <w:rsid w:val="00B23FE2"/>
    <w:rsid w:val="00B24764"/>
    <w:rsid w:val="00B259C7"/>
    <w:rsid w:val="00B3115C"/>
    <w:rsid w:val="00B31391"/>
    <w:rsid w:val="00B31865"/>
    <w:rsid w:val="00B31B92"/>
    <w:rsid w:val="00B32D70"/>
    <w:rsid w:val="00B34A88"/>
    <w:rsid w:val="00B363AB"/>
    <w:rsid w:val="00B36CED"/>
    <w:rsid w:val="00B405B3"/>
    <w:rsid w:val="00B4137A"/>
    <w:rsid w:val="00B41B08"/>
    <w:rsid w:val="00B41F2C"/>
    <w:rsid w:val="00B433F2"/>
    <w:rsid w:val="00B43702"/>
    <w:rsid w:val="00B44204"/>
    <w:rsid w:val="00B44A05"/>
    <w:rsid w:val="00B44FB5"/>
    <w:rsid w:val="00B4543A"/>
    <w:rsid w:val="00B454CF"/>
    <w:rsid w:val="00B45DA1"/>
    <w:rsid w:val="00B46406"/>
    <w:rsid w:val="00B47A4B"/>
    <w:rsid w:val="00B50A3B"/>
    <w:rsid w:val="00B50E5A"/>
    <w:rsid w:val="00B52B5F"/>
    <w:rsid w:val="00B53FBB"/>
    <w:rsid w:val="00B54A96"/>
    <w:rsid w:val="00B54E80"/>
    <w:rsid w:val="00B55123"/>
    <w:rsid w:val="00B55968"/>
    <w:rsid w:val="00B57BF5"/>
    <w:rsid w:val="00B57E39"/>
    <w:rsid w:val="00B6186D"/>
    <w:rsid w:val="00B619B6"/>
    <w:rsid w:val="00B61A83"/>
    <w:rsid w:val="00B622F9"/>
    <w:rsid w:val="00B63384"/>
    <w:rsid w:val="00B63F5E"/>
    <w:rsid w:val="00B66B4A"/>
    <w:rsid w:val="00B67C38"/>
    <w:rsid w:val="00B704BC"/>
    <w:rsid w:val="00B71D16"/>
    <w:rsid w:val="00B72102"/>
    <w:rsid w:val="00B726A5"/>
    <w:rsid w:val="00B76010"/>
    <w:rsid w:val="00B771C5"/>
    <w:rsid w:val="00B81DF8"/>
    <w:rsid w:val="00B82C5D"/>
    <w:rsid w:val="00B83072"/>
    <w:rsid w:val="00B8341F"/>
    <w:rsid w:val="00B8361D"/>
    <w:rsid w:val="00B845DE"/>
    <w:rsid w:val="00B845F0"/>
    <w:rsid w:val="00B846BB"/>
    <w:rsid w:val="00B8491E"/>
    <w:rsid w:val="00B85D54"/>
    <w:rsid w:val="00B85ED8"/>
    <w:rsid w:val="00B8638C"/>
    <w:rsid w:val="00B874B7"/>
    <w:rsid w:val="00B87C71"/>
    <w:rsid w:val="00B918C0"/>
    <w:rsid w:val="00B91E3C"/>
    <w:rsid w:val="00B92651"/>
    <w:rsid w:val="00B93428"/>
    <w:rsid w:val="00B934FB"/>
    <w:rsid w:val="00B93A7D"/>
    <w:rsid w:val="00B94DEF"/>
    <w:rsid w:val="00B9549A"/>
    <w:rsid w:val="00B96A5F"/>
    <w:rsid w:val="00BA0A56"/>
    <w:rsid w:val="00BA1ADC"/>
    <w:rsid w:val="00BA263C"/>
    <w:rsid w:val="00BA2E70"/>
    <w:rsid w:val="00BA3AB4"/>
    <w:rsid w:val="00BA4EFE"/>
    <w:rsid w:val="00BA54F9"/>
    <w:rsid w:val="00BA552F"/>
    <w:rsid w:val="00BA64E2"/>
    <w:rsid w:val="00BA6F5E"/>
    <w:rsid w:val="00BA73AD"/>
    <w:rsid w:val="00BB0504"/>
    <w:rsid w:val="00BB2B12"/>
    <w:rsid w:val="00BB3701"/>
    <w:rsid w:val="00BB38B7"/>
    <w:rsid w:val="00BB3F1D"/>
    <w:rsid w:val="00BB456A"/>
    <w:rsid w:val="00BB47B6"/>
    <w:rsid w:val="00BB4822"/>
    <w:rsid w:val="00BB5DFD"/>
    <w:rsid w:val="00BB6EC9"/>
    <w:rsid w:val="00BB6F46"/>
    <w:rsid w:val="00BB7047"/>
    <w:rsid w:val="00BB7401"/>
    <w:rsid w:val="00BB77AF"/>
    <w:rsid w:val="00BB780D"/>
    <w:rsid w:val="00BC2572"/>
    <w:rsid w:val="00BC2A33"/>
    <w:rsid w:val="00BC310C"/>
    <w:rsid w:val="00BC327F"/>
    <w:rsid w:val="00BC35A4"/>
    <w:rsid w:val="00BC3E2D"/>
    <w:rsid w:val="00BC4F30"/>
    <w:rsid w:val="00BC6BA0"/>
    <w:rsid w:val="00BC7320"/>
    <w:rsid w:val="00BC749B"/>
    <w:rsid w:val="00BD0608"/>
    <w:rsid w:val="00BD07D9"/>
    <w:rsid w:val="00BD092D"/>
    <w:rsid w:val="00BD1603"/>
    <w:rsid w:val="00BD266A"/>
    <w:rsid w:val="00BD2CBA"/>
    <w:rsid w:val="00BD3B60"/>
    <w:rsid w:val="00BD3D22"/>
    <w:rsid w:val="00BD5110"/>
    <w:rsid w:val="00BD5BEA"/>
    <w:rsid w:val="00BD5D72"/>
    <w:rsid w:val="00BD6164"/>
    <w:rsid w:val="00BD7689"/>
    <w:rsid w:val="00BD7F82"/>
    <w:rsid w:val="00BE12BE"/>
    <w:rsid w:val="00BE14AF"/>
    <w:rsid w:val="00BE28AB"/>
    <w:rsid w:val="00BE29E4"/>
    <w:rsid w:val="00BE2D68"/>
    <w:rsid w:val="00BE2E33"/>
    <w:rsid w:val="00BE3064"/>
    <w:rsid w:val="00BE35BC"/>
    <w:rsid w:val="00BE5EA2"/>
    <w:rsid w:val="00BE6542"/>
    <w:rsid w:val="00BE6AAB"/>
    <w:rsid w:val="00BE7646"/>
    <w:rsid w:val="00BE7798"/>
    <w:rsid w:val="00BF08B1"/>
    <w:rsid w:val="00BF0D72"/>
    <w:rsid w:val="00BF2BEB"/>
    <w:rsid w:val="00BF3220"/>
    <w:rsid w:val="00BF3941"/>
    <w:rsid w:val="00BF3FD9"/>
    <w:rsid w:val="00BF43D5"/>
    <w:rsid w:val="00BF564A"/>
    <w:rsid w:val="00BF5790"/>
    <w:rsid w:val="00BF6A85"/>
    <w:rsid w:val="00BF7FA4"/>
    <w:rsid w:val="00C00D6A"/>
    <w:rsid w:val="00C02414"/>
    <w:rsid w:val="00C04123"/>
    <w:rsid w:val="00C04192"/>
    <w:rsid w:val="00C045F7"/>
    <w:rsid w:val="00C0638F"/>
    <w:rsid w:val="00C068BD"/>
    <w:rsid w:val="00C07287"/>
    <w:rsid w:val="00C073EE"/>
    <w:rsid w:val="00C1136E"/>
    <w:rsid w:val="00C1212A"/>
    <w:rsid w:val="00C12795"/>
    <w:rsid w:val="00C14B5D"/>
    <w:rsid w:val="00C14BBF"/>
    <w:rsid w:val="00C17AE8"/>
    <w:rsid w:val="00C203FA"/>
    <w:rsid w:val="00C209AB"/>
    <w:rsid w:val="00C212F6"/>
    <w:rsid w:val="00C21615"/>
    <w:rsid w:val="00C22568"/>
    <w:rsid w:val="00C22E49"/>
    <w:rsid w:val="00C239AF"/>
    <w:rsid w:val="00C249B4"/>
    <w:rsid w:val="00C25C26"/>
    <w:rsid w:val="00C25E79"/>
    <w:rsid w:val="00C26BEE"/>
    <w:rsid w:val="00C273F3"/>
    <w:rsid w:val="00C275BA"/>
    <w:rsid w:val="00C27B20"/>
    <w:rsid w:val="00C30040"/>
    <w:rsid w:val="00C3065D"/>
    <w:rsid w:val="00C308F8"/>
    <w:rsid w:val="00C30915"/>
    <w:rsid w:val="00C314C6"/>
    <w:rsid w:val="00C31A73"/>
    <w:rsid w:val="00C32D49"/>
    <w:rsid w:val="00C33245"/>
    <w:rsid w:val="00C33738"/>
    <w:rsid w:val="00C33A6E"/>
    <w:rsid w:val="00C3459D"/>
    <w:rsid w:val="00C34CBA"/>
    <w:rsid w:val="00C34FB2"/>
    <w:rsid w:val="00C35B78"/>
    <w:rsid w:val="00C40265"/>
    <w:rsid w:val="00C408DD"/>
    <w:rsid w:val="00C40BE4"/>
    <w:rsid w:val="00C41B05"/>
    <w:rsid w:val="00C42115"/>
    <w:rsid w:val="00C42471"/>
    <w:rsid w:val="00C43869"/>
    <w:rsid w:val="00C45444"/>
    <w:rsid w:val="00C45842"/>
    <w:rsid w:val="00C46463"/>
    <w:rsid w:val="00C4746C"/>
    <w:rsid w:val="00C501CF"/>
    <w:rsid w:val="00C50B79"/>
    <w:rsid w:val="00C51415"/>
    <w:rsid w:val="00C523B7"/>
    <w:rsid w:val="00C52A4C"/>
    <w:rsid w:val="00C52F24"/>
    <w:rsid w:val="00C540F7"/>
    <w:rsid w:val="00C5422F"/>
    <w:rsid w:val="00C54398"/>
    <w:rsid w:val="00C54958"/>
    <w:rsid w:val="00C549E0"/>
    <w:rsid w:val="00C56006"/>
    <w:rsid w:val="00C56085"/>
    <w:rsid w:val="00C565E0"/>
    <w:rsid w:val="00C57947"/>
    <w:rsid w:val="00C614F9"/>
    <w:rsid w:val="00C618E1"/>
    <w:rsid w:val="00C6194B"/>
    <w:rsid w:val="00C61B96"/>
    <w:rsid w:val="00C63262"/>
    <w:rsid w:val="00C63524"/>
    <w:rsid w:val="00C64042"/>
    <w:rsid w:val="00C64071"/>
    <w:rsid w:val="00C64581"/>
    <w:rsid w:val="00C65389"/>
    <w:rsid w:val="00C65F2C"/>
    <w:rsid w:val="00C66872"/>
    <w:rsid w:val="00C66901"/>
    <w:rsid w:val="00C671D6"/>
    <w:rsid w:val="00C67752"/>
    <w:rsid w:val="00C700B8"/>
    <w:rsid w:val="00C70276"/>
    <w:rsid w:val="00C71188"/>
    <w:rsid w:val="00C71FB7"/>
    <w:rsid w:val="00C72F6C"/>
    <w:rsid w:val="00C732DA"/>
    <w:rsid w:val="00C74B5F"/>
    <w:rsid w:val="00C77254"/>
    <w:rsid w:val="00C7729B"/>
    <w:rsid w:val="00C77F9C"/>
    <w:rsid w:val="00C80FA5"/>
    <w:rsid w:val="00C81538"/>
    <w:rsid w:val="00C8160D"/>
    <w:rsid w:val="00C8209D"/>
    <w:rsid w:val="00C82470"/>
    <w:rsid w:val="00C83515"/>
    <w:rsid w:val="00C84196"/>
    <w:rsid w:val="00C84609"/>
    <w:rsid w:val="00C84748"/>
    <w:rsid w:val="00C84A20"/>
    <w:rsid w:val="00C851C7"/>
    <w:rsid w:val="00C85BD2"/>
    <w:rsid w:val="00C876C8"/>
    <w:rsid w:val="00C90199"/>
    <w:rsid w:val="00C9037A"/>
    <w:rsid w:val="00C90526"/>
    <w:rsid w:val="00C90A75"/>
    <w:rsid w:val="00C90EED"/>
    <w:rsid w:val="00C90F66"/>
    <w:rsid w:val="00C9102A"/>
    <w:rsid w:val="00C91A0D"/>
    <w:rsid w:val="00C92070"/>
    <w:rsid w:val="00C92469"/>
    <w:rsid w:val="00C93A99"/>
    <w:rsid w:val="00C93AE9"/>
    <w:rsid w:val="00C93D93"/>
    <w:rsid w:val="00C94156"/>
    <w:rsid w:val="00C96AA2"/>
    <w:rsid w:val="00C9771F"/>
    <w:rsid w:val="00C97F0F"/>
    <w:rsid w:val="00CA00F2"/>
    <w:rsid w:val="00CA119F"/>
    <w:rsid w:val="00CA1EB5"/>
    <w:rsid w:val="00CA21D1"/>
    <w:rsid w:val="00CA2337"/>
    <w:rsid w:val="00CA27CE"/>
    <w:rsid w:val="00CA41E2"/>
    <w:rsid w:val="00CA4B2A"/>
    <w:rsid w:val="00CA527D"/>
    <w:rsid w:val="00CA5E7A"/>
    <w:rsid w:val="00CA61CA"/>
    <w:rsid w:val="00CA72C4"/>
    <w:rsid w:val="00CA740C"/>
    <w:rsid w:val="00CA7528"/>
    <w:rsid w:val="00CB05F3"/>
    <w:rsid w:val="00CB07D0"/>
    <w:rsid w:val="00CB0D49"/>
    <w:rsid w:val="00CB209C"/>
    <w:rsid w:val="00CB27D8"/>
    <w:rsid w:val="00CB2873"/>
    <w:rsid w:val="00CB2F68"/>
    <w:rsid w:val="00CB2FE3"/>
    <w:rsid w:val="00CB3A0F"/>
    <w:rsid w:val="00CB4125"/>
    <w:rsid w:val="00CB420E"/>
    <w:rsid w:val="00CB43D3"/>
    <w:rsid w:val="00CB4762"/>
    <w:rsid w:val="00CB5ED4"/>
    <w:rsid w:val="00CB60A4"/>
    <w:rsid w:val="00CB7FD7"/>
    <w:rsid w:val="00CC110B"/>
    <w:rsid w:val="00CC2B46"/>
    <w:rsid w:val="00CC2DC9"/>
    <w:rsid w:val="00CC3160"/>
    <w:rsid w:val="00CC434F"/>
    <w:rsid w:val="00CC551D"/>
    <w:rsid w:val="00CC5AC6"/>
    <w:rsid w:val="00CC5E76"/>
    <w:rsid w:val="00CC6637"/>
    <w:rsid w:val="00CC7CA9"/>
    <w:rsid w:val="00CC7F02"/>
    <w:rsid w:val="00CD033F"/>
    <w:rsid w:val="00CD297F"/>
    <w:rsid w:val="00CD3333"/>
    <w:rsid w:val="00CD5890"/>
    <w:rsid w:val="00CD5972"/>
    <w:rsid w:val="00CD5FF9"/>
    <w:rsid w:val="00CD6B3D"/>
    <w:rsid w:val="00CD6BD5"/>
    <w:rsid w:val="00CD705E"/>
    <w:rsid w:val="00CD761D"/>
    <w:rsid w:val="00CD78CF"/>
    <w:rsid w:val="00CE00C7"/>
    <w:rsid w:val="00CE0D15"/>
    <w:rsid w:val="00CE116E"/>
    <w:rsid w:val="00CE135E"/>
    <w:rsid w:val="00CE22FA"/>
    <w:rsid w:val="00CE3B94"/>
    <w:rsid w:val="00CE46F7"/>
    <w:rsid w:val="00CE4C74"/>
    <w:rsid w:val="00CE5B5F"/>
    <w:rsid w:val="00CE763C"/>
    <w:rsid w:val="00CE76BF"/>
    <w:rsid w:val="00CE7AA0"/>
    <w:rsid w:val="00CF0558"/>
    <w:rsid w:val="00CF0A84"/>
    <w:rsid w:val="00CF141D"/>
    <w:rsid w:val="00CF1B41"/>
    <w:rsid w:val="00CF2162"/>
    <w:rsid w:val="00CF4B3A"/>
    <w:rsid w:val="00CF56F8"/>
    <w:rsid w:val="00CF5734"/>
    <w:rsid w:val="00CF6233"/>
    <w:rsid w:val="00CF6520"/>
    <w:rsid w:val="00CF7DCB"/>
    <w:rsid w:val="00D009D1"/>
    <w:rsid w:val="00D010F9"/>
    <w:rsid w:val="00D013B2"/>
    <w:rsid w:val="00D01C8D"/>
    <w:rsid w:val="00D030ED"/>
    <w:rsid w:val="00D03B58"/>
    <w:rsid w:val="00D049E4"/>
    <w:rsid w:val="00D05072"/>
    <w:rsid w:val="00D0520C"/>
    <w:rsid w:val="00D05DFA"/>
    <w:rsid w:val="00D06ADB"/>
    <w:rsid w:val="00D06B1E"/>
    <w:rsid w:val="00D06D42"/>
    <w:rsid w:val="00D06F2F"/>
    <w:rsid w:val="00D070F4"/>
    <w:rsid w:val="00D07570"/>
    <w:rsid w:val="00D1080A"/>
    <w:rsid w:val="00D11765"/>
    <w:rsid w:val="00D11C8C"/>
    <w:rsid w:val="00D12D1D"/>
    <w:rsid w:val="00D1328E"/>
    <w:rsid w:val="00D132E1"/>
    <w:rsid w:val="00D1422E"/>
    <w:rsid w:val="00D1618D"/>
    <w:rsid w:val="00D17281"/>
    <w:rsid w:val="00D17A77"/>
    <w:rsid w:val="00D202AD"/>
    <w:rsid w:val="00D2067A"/>
    <w:rsid w:val="00D20DBC"/>
    <w:rsid w:val="00D21685"/>
    <w:rsid w:val="00D22329"/>
    <w:rsid w:val="00D245C1"/>
    <w:rsid w:val="00D24A14"/>
    <w:rsid w:val="00D24FF0"/>
    <w:rsid w:val="00D25120"/>
    <w:rsid w:val="00D25170"/>
    <w:rsid w:val="00D25B3E"/>
    <w:rsid w:val="00D26B1C"/>
    <w:rsid w:val="00D2730E"/>
    <w:rsid w:val="00D302CE"/>
    <w:rsid w:val="00D30F09"/>
    <w:rsid w:val="00D349C0"/>
    <w:rsid w:val="00D34FF3"/>
    <w:rsid w:val="00D35645"/>
    <w:rsid w:val="00D35E10"/>
    <w:rsid w:val="00D36BE5"/>
    <w:rsid w:val="00D36F33"/>
    <w:rsid w:val="00D37CBE"/>
    <w:rsid w:val="00D405B4"/>
    <w:rsid w:val="00D4065C"/>
    <w:rsid w:val="00D4075A"/>
    <w:rsid w:val="00D4109F"/>
    <w:rsid w:val="00D41508"/>
    <w:rsid w:val="00D41689"/>
    <w:rsid w:val="00D4233B"/>
    <w:rsid w:val="00D42817"/>
    <w:rsid w:val="00D42E99"/>
    <w:rsid w:val="00D432ED"/>
    <w:rsid w:val="00D441B9"/>
    <w:rsid w:val="00D4462A"/>
    <w:rsid w:val="00D44826"/>
    <w:rsid w:val="00D44D1B"/>
    <w:rsid w:val="00D44FC0"/>
    <w:rsid w:val="00D460DF"/>
    <w:rsid w:val="00D46224"/>
    <w:rsid w:val="00D47330"/>
    <w:rsid w:val="00D47508"/>
    <w:rsid w:val="00D47FA0"/>
    <w:rsid w:val="00D51359"/>
    <w:rsid w:val="00D52142"/>
    <w:rsid w:val="00D5302B"/>
    <w:rsid w:val="00D534FD"/>
    <w:rsid w:val="00D539F2"/>
    <w:rsid w:val="00D53C9A"/>
    <w:rsid w:val="00D55254"/>
    <w:rsid w:val="00D55D33"/>
    <w:rsid w:val="00D562B7"/>
    <w:rsid w:val="00D57F32"/>
    <w:rsid w:val="00D57FA2"/>
    <w:rsid w:val="00D605F9"/>
    <w:rsid w:val="00D60D79"/>
    <w:rsid w:val="00D6148E"/>
    <w:rsid w:val="00D614A8"/>
    <w:rsid w:val="00D61A29"/>
    <w:rsid w:val="00D61E03"/>
    <w:rsid w:val="00D620EB"/>
    <w:rsid w:val="00D62EB2"/>
    <w:rsid w:val="00D631FC"/>
    <w:rsid w:val="00D63322"/>
    <w:rsid w:val="00D63329"/>
    <w:rsid w:val="00D6433B"/>
    <w:rsid w:val="00D6494D"/>
    <w:rsid w:val="00D658E5"/>
    <w:rsid w:val="00D66283"/>
    <w:rsid w:val="00D662F2"/>
    <w:rsid w:val="00D6638B"/>
    <w:rsid w:val="00D668C1"/>
    <w:rsid w:val="00D66D5B"/>
    <w:rsid w:val="00D67253"/>
    <w:rsid w:val="00D7012D"/>
    <w:rsid w:val="00D702B6"/>
    <w:rsid w:val="00D70DCF"/>
    <w:rsid w:val="00D71015"/>
    <w:rsid w:val="00D72735"/>
    <w:rsid w:val="00D72B59"/>
    <w:rsid w:val="00D72EFB"/>
    <w:rsid w:val="00D7342F"/>
    <w:rsid w:val="00D73699"/>
    <w:rsid w:val="00D73B82"/>
    <w:rsid w:val="00D74AE1"/>
    <w:rsid w:val="00D76816"/>
    <w:rsid w:val="00D76C79"/>
    <w:rsid w:val="00D76C9F"/>
    <w:rsid w:val="00D77427"/>
    <w:rsid w:val="00D774EC"/>
    <w:rsid w:val="00D80321"/>
    <w:rsid w:val="00D80748"/>
    <w:rsid w:val="00D81126"/>
    <w:rsid w:val="00D81986"/>
    <w:rsid w:val="00D81D8F"/>
    <w:rsid w:val="00D82BF8"/>
    <w:rsid w:val="00D83BD5"/>
    <w:rsid w:val="00D84088"/>
    <w:rsid w:val="00D84A47"/>
    <w:rsid w:val="00D851F0"/>
    <w:rsid w:val="00D85B4E"/>
    <w:rsid w:val="00D86156"/>
    <w:rsid w:val="00D862B7"/>
    <w:rsid w:val="00D8693F"/>
    <w:rsid w:val="00D87967"/>
    <w:rsid w:val="00D87CE9"/>
    <w:rsid w:val="00D900E5"/>
    <w:rsid w:val="00D90434"/>
    <w:rsid w:val="00D904DC"/>
    <w:rsid w:val="00D91B5E"/>
    <w:rsid w:val="00D92062"/>
    <w:rsid w:val="00D92F12"/>
    <w:rsid w:val="00D938A2"/>
    <w:rsid w:val="00D951D8"/>
    <w:rsid w:val="00D9537F"/>
    <w:rsid w:val="00D9622C"/>
    <w:rsid w:val="00D963C4"/>
    <w:rsid w:val="00D975DD"/>
    <w:rsid w:val="00D97B16"/>
    <w:rsid w:val="00D97BF0"/>
    <w:rsid w:val="00DA0F6E"/>
    <w:rsid w:val="00DA1B8F"/>
    <w:rsid w:val="00DA1E36"/>
    <w:rsid w:val="00DA2146"/>
    <w:rsid w:val="00DA24B4"/>
    <w:rsid w:val="00DA29FA"/>
    <w:rsid w:val="00DA310F"/>
    <w:rsid w:val="00DA4024"/>
    <w:rsid w:val="00DA48D2"/>
    <w:rsid w:val="00DA53DE"/>
    <w:rsid w:val="00DA5604"/>
    <w:rsid w:val="00DA6B35"/>
    <w:rsid w:val="00DA6B58"/>
    <w:rsid w:val="00DA70F6"/>
    <w:rsid w:val="00DA76F9"/>
    <w:rsid w:val="00DA79CC"/>
    <w:rsid w:val="00DA7C5D"/>
    <w:rsid w:val="00DA7EE7"/>
    <w:rsid w:val="00DA7F75"/>
    <w:rsid w:val="00DB0DD6"/>
    <w:rsid w:val="00DB2504"/>
    <w:rsid w:val="00DB33B8"/>
    <w:rsid w:val="00DB3C07"/>
    <w:rsid w:val="00DB3F1C"/>
    <w:rsid w:val="00DB5206"/>
    <w:rsid w:val="00DB576B"/>
    <w:rsid w:val="00DB6F39"/>
    <w:rsid w:val="00DB73DE"/>
    <w:rsid w:val="00DB785A"/>
    <w:rsid w:val="00DB7914"/>
    <w:rsid w:val="00DC024E"/>
    <w:rsid w:val="00DC1682"/>
    <w:rsid w:val="00DC2040"/>
    <w:rsid w:val="00DC2F1F"/>
    <w:rsid w:val="00DC3513"/>
    <w:rsid w:val="00DC3D47"/>
    <w:rsid w:val="00DC4659"/>
    <w:rsid w:val="00DC6816"/>
    <w:rsid w:val="00DC734E"/>
    <w:rsid w:val="00DC7573"/>
    <w:rsid w:val="00DD0B0A"/>
    <w:rsid w:val="00DD1BE0"/>
    <w:rsid w:val="00DD276D"/>
    <w:rsid w:val="00DD2874"/>
    <w:rsid w:val="00DD2A82"/>
    <w:rsid w:val="00DD2FE5"/>
    <w:rsid w:val="00DD488C"/>
    <w:rsid w:val="00DD50DF"/>
    <w:rsid w:val="00DD7A14"/>
    <w:rsid w:val="00DE0187"/>
    <w:rsid w:val="00DE0F3F"/>
    <w:rsid w:val="00DE2196"/>
    <w:rsid w:val="00DE253A"/>
    <w:rsid w:val="00DE268B"/>
    <w:rsid w:val="00DE301F"/>
    <w:rsid w:val="00DE33BD"/>
    <w:rsid w:val="00DE33F6"/>
    <w:rsid w:val="00DE376C"/>
    <w:rsid w:val="00DE3CFB"/>
    <w:rsid w:val="00DE4C74"/>
    <w:rsid w:val="00DE6989"/>
    <w:rsid w:val="00DE6EAE"/>
    <w:rsid w:val="00DE7658"/>
    <w:rsid w:val="00DF0F75"/>
    <w:rsid w:val="00DF15AE"/>
    <w:rsid w:val="00DF2769"/>
    <w:rsid w:val="00DF3C29"/>
    <w:rsid w:val="00DF3F27"/>
    <w:rsid w:val="00DF4D1D"/>
    <w:rsid w:val="00DF56D8"/>
    <w:rsid w:val="00DF592C"/>
    <w:rsid w:val="00DF6028"/>
    <w:rsid w:val="00DF60A9"/>
    <w:rsid w:val="00DF6D49"/>
    <w:rsid w:val="00DF6F1E"/>
    <w:rsid w:val="00DF76C2"/>
    <w:rsid w:val="00E013B8"/>
    <w:rsid w:val="00E01703"/>
    <w:rsid w:val="00E01DBE"/>
    <w:rsid w:val="00E02D8D"/>
    <w:rsid w:val="00E03DEB"/>
    <w:rsid w:val="00E04C03"/>
    <w:rsid w:val="00E05A80"/>
    <w:rsid w:val="00E05A94"/>
    <w:rsid w:val="00E06F88"/>
    <w:rsid w:val="00E0778F"/>
    <w:rsid w:val="00E102C1"/>
    <w:rsid w:val="00E107BC"/>
    <w:rsid w:val="00E10992"/>
    <w:rsid w:val="00E11888"/>
    <w:rsid w:val="00E120E6"/>
    <w:rsid w:val="00E12509"/>
    <w:rsid w:val="00E128A0"/>
    <w:rsid w:val="00E130BC"/>
    <w:rsid w:val="00E138D0"/>
    <w:rsid w:val="00E139A4"/>
    <w:rsid w:val="00E146A3"/>
    <w:rsid w:val="00E15984"/>
    <w:rsid w:val="00E159F9"/>
    <w:rsid w:val="00E15A65"/>
    <w:rsid w:val="00E15CC3"/>
    <w:rsid w:val="00E166C7"/>
    <w:rsid w:val="00E166FC"/>
    <w:rsid w:val="00E1772B"/>
    <w:rsid w:val="00E17E75"/>
    <w:rsid w:val="00E205BE"/>
    <w:rsid w:val="00E20828"/>
    <w:rsid w:val="00E2161F"/>
    <w:rsid w:val="00E219EF"/>
    <w:rsid w:val="00E22DBC"/>
    <w:rsid w:val="00E2368A"/>
    <w:rsid w:val="00E23706"/>
    <w:rsid w:val="00E23A06"/>
    <w:rsid w:val="00E23DA3"/>
    <w:rsid w:val="00E24356"/>
    <w:rsid w:val="00E244B1"/>
    <w:rsid w:val="00E2497F"/>
    <w:rsid w:val="00E2543A"/>
    <w:rsid w:val="00E255B2"/>
    <w:rsid w:val="00E25A41"/>
    <w:rsid w:val="00E25E31"/>
    <w:rsid w:val="00E2632A"/>
    <w:rsid w:val="00E265FA"/>
    <w:rsid w:val="00E268BA"/>
    <w:rsid w:val="00E272CE"/>
    <w:rsid w:val="00E27863"/>
    <w:rsid w:val="00E27D1C"/>
    <w:rsid w:val="00E27FE2"/>
    <w:rsid w:val="00E306DC"/>
    <w:rsid w:val="00E3108C"/>
    <w:rsid w:val="00E3118A"/>
    <w:rsid w:val="00E3187D"/>
    <w:rsid w:val="00E322A9"/>
    <w:rsid w:val="00E3322C"/>
    <w:rsid w:val="00E33E49"/>
    <w:rsid w:val="00E3439A"/>
    <w:rsid w:val="00E34822"/>
    <w:rsid w:val="00E357B8"/>
    <w:rsid w:val="00E35CBE"/>
    <w:rsid w:val="00E37A21"/>
    <w:rsid w:val="00E37C90"/>
    <w:rsid w:val="00E40FB3"/>
    <w:rsid w:val="00E41B75"/>
    <w:rsid w:val="00E42655"/>
    <w:rsid w:val="00E4288F"/>
    <w:rsid w:val="00E436FF"/>
    <w:rsid w:val="00E4479C"/>
    <w:rsid w:val="00E451BC"/>
    <w:rsid w:val="00E45526"/>
    <w:rsid w:val="00E45BBB"/>
    <w:rsid w:val="00E46920"/>
    <w:rsid w:val="00E47135"/>
    <w:rsid w:val="00E47A77"/>
    <w:rsid w:val="00E47E1F"/>
    <w:rsid w:val="00E51195"/>
    <w:rsid w:val="00E53FE4"/>
    <w:rsid w:val="00E54B9E"/>
    <w:rsid w:val="00E5537C"/>
    <w:rsid w:val="00E56BFB"/>
    <w:rsid w:val="00E5731E"/>
    <w:rsid w:val="00E6000D"/>
    <w:rsid w:val="00E61E59"/>
    <w:rsid w:val="00E6287A"/>
    <w:rsid w:val="00E642A8"/>
    <w:rsid w:val="00E644F9"/>
    <w:rsid w:val="00E6454C"/>
    <w:rsid w:val="00E64901"/>
    <w:rsid w:val="00E65CD1"/>
    <w:rsid w:val="00E65E56"/>
    <w:rsid w:val="00E65EFD"/>
    <w:rsid w:val="00E666D8"/>
    <w:rsid w:val="00E7065D"/>
    <w:rsid w:val="00E70926"/>
    <w:rsid w:val="00E71C25"/>
    <w:rsid w:val="00E71CD1"/>
    <w:rsid w:val="00E72104"/>
    <w:rsid w:val="00E72232"/>
    <w:rsid w:val="00E72768"/>
    <w:rsid w:val="00E7313E"/>
    <w:rsid w:val="00E736A9"/>
    <w:rsid w:val="00E7433B"/>
    <w:rsid w:val="00E7439F"/>
    <w:rsid w:val="00E744EA"/>
    <w:rsid w:val="00E74750"/>
    <w:rsid w:val="00E74B80"/>
    <w:rsid w:val="00E74FBF"/>
    <w:rsid w:val="00E75AB8"/>
    <w:rsid w:val="00E75B2A"/>
    <w:rsid w:val="00E76467"/>
    <w:rsid w:val="00E7661F"/>
    <w:rsid w:val="00E776C7"/>
    <w:rsid w:val="00E779B3"/>
    <w:rsid w:val="00E800D3"/>
    <w:rsid w:val="00E807DF"/>
    <w:rsid w:val="00E81DA3"/>
    <w:rsid w:val="00E823A8"/>
    <w:rsid w:val="00E8253E"/>
    <w:rsid w:val="00E86E2D"/>
    <w:rsid w:val="00E87F8A"/>
    <w:rsid w:val="00E91158"/>
    <w:rsid w:val="00E91DFE"/>
    <w:rsid w:val="00E931AB"/>
    <w:rsid w:val="00E949BA"/>
    <w:rsid w:val="00E9693E"/>
    <w:rsid w:val="00E978D5"/>
    <w:rsid w:val="00EA08C3"/>
    <w:rsid w:val="00EA1686"/>
    <w:rsid w:val="00EA65AA"/>
    <w:rsid w:val="00EA68AB"/>
    <w:rsid w:val="00EB1E15"/>
    <w:rsid w:val="00EB350A"/>
    <w:rsid w:val="00EB3F18"/>
    <w:rsid w:val="00EB41D1"/>
    <w:rsid w:val="00EB46B6"/>
    <w:rsid w:val="00EB5667"/>
    <w:rsid w:val="00EB5B8B"/>
    <w:rsid w:val="00EB77C9"/>
    <w:rsid w:val="00EC0989"/>
    <w:rsid w:val="00EC0A45"/>
    <w:rsid w:val="00EC0EA3"/>
    <w:rsid w:val="00EC11FB"/>
    <w:rsid w:val="00EC13FB"/>
    <w:rsid w:val="00EC1644"/>
    <w:rsid w:val="00EC3003"/>
    <w:rsid w:val="00EC318D"/>
    <w:rsid w:val="00EC33F6"/>
    <w:rsid w:val="00EC35D7"/>
    <w:rsid w:val="00EC36A3"/>
    <w:rsid w:val="00EC3B89"/>
    <w:rsid w:val="00EC41D2"/>
    <w:rsid w:val="00EC458A"/>
    <w:rsid w:val="00EC65C0"/>
    <w:rsid w:val="00EC777F"/>
    <w:rsid w:val="00ED05C1"/>
    <w:rsid w:val="00ED2DB6"/>
    <w:rsid w:val="00ED2E1C"/>
    <w:rsid w:val="00ED3771"/>
    <w:rsid w:val="00ED4AAD"/>
    <w:rsid w:val="00ED4E2E"/>
    <w:rsid w:val="00ED68B1"/>
    <w:rsid w:val="00ED6C46"/>
    <w:rsid w:val="00ED6D83"/>
    <w:rsid w:val="00ED777F"/>
    <w:rsid w:val="00ED79E9"/>
    <w:rsid w:val="00EE0D2B"/>
    <w:rsid w:val="00EE1947"/>
    <w:rsid w:val="00EE30A0"/>
    <w:rsid w:val="00EE36A2"/>
    <w:rsid w:val="00EE7383"/>
    <w:rsid w:val="00EF11C4"/>
    <w:rsid w:val="00EF18EE"/>
    <w:rsid w:val="00EF1E3B"/>
    <w:rsid w:val="00EF3ADE"/>
    <w:rsid w:val="00EF4566"/>
    <w:rsid w:val="00EF4BAE"/>
    <w:rsid w:val="00EF5998"/>
    <w:rsid w:val="00EF5DFB"/>
    <w:rsid w:val="00EF6A92"/>
    <w:rsid w:val="00EF6B20"/>
    <w:rsid w:val="00EF6BC0"/>
    <w:rsid w:val="00EF766F"/>
    <w:rsid w:val="00F00A56"/>
    <w:rsid w:val="00F0191D"/>
    <w:rsid w:val="00F027C3"/>
    <w:rsid w:val="00F02BD2"/>
    <w:rsid w:val="00F02ED7"/>
    <w:rsid w:val="00F03A86"/>
    <w:rsid w:val="00F03F6B"/>
    <w:rsid w:val="00F049EC"/>
    <w:rsid w:val="00F110CF"/>
    <w:rsid w:val="00F13780"/>
    <w:rsid w:val="00F14728"/>
    <w:rsid w:val="00F14BB2"/>
    <w:rsid w:val="00F17470"/>
    <w:rsid w:val="00F20D17"/>
    <w:rsid w:val="00F22580"/>
    <w:rsid w:val="00F22DCB"/>
    <w:rsid w:val="00F22F7B"/>
    <w:rsid w:val="00F232B2"/>
    <w:rsid w:val="00F2486C"/>
    <w:rsid w:val="00F252C2"/>
    <w:rsid w:val="00F25E73"/>
    <w:rsid w:val="00F26480"/>
    <w:rsid w:val="00F26581"/>
    <w:rsid w:val="00F27110"/>
    <w:rsid w:val="00F271A5"/>
    <w:rsid w:val="00F30122"/>
    <w:rsid w:val="00F307E9"/>
    <w:rsid w:val="00F3217C"/>
    <w:rsid w:val="00F326B5"/>
    <w:rsid w:val="00F3360E"/>
    <w:rsid w:val="00F33BDD"/>
    <w:rsid w:val="00F34D89"/>
    <w:rsid w:val="00F37D96"/>
    <w:rsid w:val="00F40757"/>
    <w:rsid w:val="00F40C74"/>
    <w:rsid w:val="00F410C3"/>
    <w:rsid w:val="00F4138F"/>
    <w:rsid w:val="00F41724"/>
    <w:rsid w:val="00F418CE"/>
    <w:rsid w:val="00F419E8"/>
    <w:rsid w:val="00F4202B"/>
    <w:rsid w:val="00F429B9"/>
    <w:rsid w:val="00F43A10"/>
    <w:rsid w:val="00F44261"/>
    <w:rsid w:val="00F44C0A"/>
    <w:rsid w:val="00F5036F"/>
    <w:rsid w:val="00F512C2"/>
    <w:rsid w:val="00F51FD9"/>
    <w:rsid w:val="00F537A1"/>
    <w:rsid w:val="00F53D74"/>
    <w:rsid w:val="00F53EEB"/>
    <w:rsid w:val="00F54FA8"/>
    <w:rsid w:val="00F5748E"/>
    <w:rsid w:val="00F579D6"/>
    <w:rsid w:val="00F57A86"/>
    <w:rsid w:val="00F600A4"/>
    <w:rsid w:val="00F60744"/>
    <w:rsid w:val="00F6196B"/>
    <w:rsid w:val="00F61A22"/>
    <w:rsid w:val="00F6277E"/>
    <w:rsid w:val="00F627D8"/>
    <w:rsid w:val="00F632BC"/>
    <w:rsid w:val="00F6333D"/>
    <w:rsid w:val="00F63F4E"/>
    <w:rsid w:val="00F64475"/>
    <w:rsid w:val="00F65769"/>
    <w:rsid w:val="00F65E3E"/>
    <w:rsid w:val="00F6630A"/>
    <w:rsid w:val="00F67BC0"/>
    <w:rsid w:val="00F7014C"/>
    <w:rsid w:val="00F70AFC"/>
    <w:rsid w:val="00F71348"/>
    <w:rsid w:val="00F717CA"/>
    <w:rsid w:val="00F71BC9"/>
    <w:rsid w:val="00F72115"/>
    <w:rsid w:val="00F72FD7"/>
    <w:rsid w:val="00F7396F"/>
    <w:rsid w:val="00F73FD5"/>
    <w:rsid w:val="00F74821"/>
    <w:rsid w:val="00F755EA"/>
    <w:rsid w:val="00F75D62"/>
    <w:rsid w:val="00F82122"/>
    <w:rsid w:val="00F82ED4"/>
    <w:rsid w:val="00F837A1"/>
    <w:rsid w:val="00F844BF"/>
    <w:rsid w:val="00F844EB"/>
    <w:rsid w:val="00F84E26"/>
    <w:rsid w:val="00F8525A"/>
    <w:rsid w:val="00F8527B"/>
    <w:rsid w:val="00F85766"/>
    <w:rsid w:val="00F85DE9"/>
    <w:rsid w:val="00F86F3F"/>
    <w:rsid w:val="00F87C6A"/>
    <w:rsid w:val="00F90330"/>
    <w:rsid w:val="00F90332"/>
    <w:rsid w:val="00F90690"/>
    <w:rsid w:val="00F90A95"/>
    <w:rsid w:val="00F917FE"/>
    <w:rsid w:val="00F91A27"/>
    <w:rsid w:val="00F92E66"/>
    <w:rsid w:val="00F933E7"/>
    <w:rsid w:val="00F94A65"/>
    <w:rsid w:val="00F956A0"/>
    <w:rsid w:val="00F95746"/>
    <w:rsid w:val="00F96E0A"/>
    <w:rsid w:val="00F9799A"/>
    <w:rsid w:val="00F97C8A"/>
    <w:rsid w:val="00FA07E7"/>
    <w:rsid w:val="00FA0802"/>
    <w:rsid w:val="00FA1C80"/>
    <w:rsid w:val="00FA1CFF"/>
    <w:rsid w:val="00FA1D38"/>
    <w:rsid w:val="00FA28B2"/>
    <w:rsid w:val="00FA3794"/>
    <w:rsid w:val="00FA5374"/>
    <w:rsid w:val="00FA5585"/>
    <w:rsid w:val="00FA5D9C"/>
    <w:rsid w:val="00FA5ECD"/>
    <w:rsid w:val="00FA6335"/>
    <w:rsid w:val="00FB03B3"/>
    <w:rsid w:val="00FB0B4E"/>
    <w:rsid w:val="00FB2CE0"/>
    <w:rsid w:val="00FB47E1"/>
    <w:rsid w:val="00FB4EFF"/>
    <w:rsid w:val="00FB5691"/>
    <w:rsid w:val="00FB6CC8"/>
    <w:rsid w:val="00FB7275"/>
    <w:rsid w:val="00FC087D"/>
    <w:rsid w:val="00FC12E1"/>
    <w:rsid w:val="00FC3A00"/>
    <w:rsid w:val="00FC55EE"/>
    <w:rsid w:val="00FC6F57"/>
    <w:rsid w:val="00FD064D"/>
    <w:rsid w:val="00FD103B"/>
    <w:rsid w:val="00FD160F"/>
    <w:rsid w:val="00FD1C3D"/>
    <w:rsid w:val="00FD2205"/>
    <w:rsid w:val="00FD26D1"/>
    <w:rsid w:val="00FD2B15"/>
    <w:rsid w:val="00FD37D0"/>
    <w:rsid w:val="00FD4D51"/>
    <w:rsid w:val="00FD53B4"/>
    <w:rsid w:val="00FD5E8A"/>
    <w:rsid w:val="00FD67C5"/>
    <w:rsid w:val="00FD7259"/>
    <w:rsid w:val="00FD78DA"/>
    <w:rsid w:val="00FE154F"/>
    <w:rsid w:val="00FE1CA1"/>
    <w:rsid w:val="00FE241F"/>
    <w:rsid w:val="00FE2731"/>
    <w:rsid w:val="00FE2BA5"/>
    <w:rsid w:val="00FE5E5B"/>
    <w:rsid w:val="00FE6570"/>
    <w:rsid w:val="00FE6C76"/>
    <w:rsid w:val="00FF0CE0"/>
    <w:rsid w:val="00FF0F69"/>
    <w:rsid w:val="00FF1318"/>
    <w:rsid w:val="00FF139B"/>
    <w:rsid w:val="00FF26F3"/>
    <w:rsid w:val="00FF2999"/>
    <w:rsid w:val="00FF5C15"/>
    <w:rsid w:val="00FF5E3A"/>
    <w:rsid w:val="00FF5F15"/>
    <w:rsid w:val="00FF69B4"/>
    <w:rsid w:val="00FF6CC8"/>
    <w:rsid w:val="00FF75CA"/>
    <w:rsid w:val="00FF7A7E"/>
    <w:rsid w:val="00FF7B32"/>
    <w:rsid w:val="00FF7E7A"/>
    <w:rsid w:val="01B62395"/>
    <w:rsid w:val="021D7741"/>
    <w:rsid w:val="02221088"/>
    <w:rsid w:val="02270F7E"/>
    <w:rsid w:val="03701ADE"/>
    <w:rsid w:val="037405E1"/>
    <w:rsid w:val="03FA30FD"/>
    <w:rsid w:val="052878D5"/>
    <w:rsid w:val="05760640"/>
    <w:rsid w:val="05BE041F"/>
    <w:rsid w:val="066D0FFE"/>
    <w:rsid w:val="068518F3"/>
    <w:rsid w:val="06B84B11"/>
    <w:rsid w:val="06C2353B"/>
    <w:rsid w:val="06C45292"/>
    <w:rsid w:val="06C93A28"/>
    <w:rsid w:val="06F04498"/>
    <w:rsid w:val="06FD064C"/>
    <w:rsid w:val="0709053F"/>
    <w:rsid w:val="07543C57"/>
    <w:rsid w:val="07685BED"/>
    <w:rsid w:val="07A64DF8"/>
    <w:rsid w:val="07AB0349"/>
    <w:rsid w:val="07B03E01"/>
    <w:rsid w:val="07F2084E"/>
    <w:rsid w:val="07F82D65"/>
    <w:rsid w:val="08CB4F2E"/>
    <w:rsid w:val="096469A0"/>
    <w:rsid w:val="09E24E69"/>
    <w:rsid w:val="09FE52E7"/>
    <w:rsid w:val="0A5F6499"/>
    <w:rsid w:val="0A624FBE"/>
    <w:rsid w:val="0A6D18E6"/>
    <w:rsid w:val="0A7A7CFA"/>
    <w:rsid w:val="0B1C18ED"/>
    <w:rsid w:val="0B2D79F3"/>
    <w:rsid w:val="0B64740E"/>
    <w:rsid w:val="0B994D8D"/>
    <w:rsid w:val="0BC56019"/>
    <w:rsid w:val="0BCB7E2F"/>
    <w:rsid w:val="0C7122B3"/>
    <w:rsid w:val="0CBF6B7E"/>
    <w:rsid w:val="0CC710AB"/>
    <w:rsid w:val="0D230EF1"/>
    <w:rsid w:val="0D252196"/>
    <w:rsid w:val="0D706BE8"/>
    <w:rsid w:val="0DC716DB"/>
    <w:rsid w:val="0DF22AE1"/>
    <w:rsid w:val="0E57025F"/>
    <w:rsid w:val="0E614130"/>
    <w:rsid w:val="0EBA2188"/>
    <w:rsid w:val="0ED71034"/>
    <w:rsid w:val="0ED71A24"/>
    <w:rsid w:val="101508F1"/>
    <w:rsid w:val="102173FB"/>
    <w:rsid w:val="10980241"/>
    <w:rsid w:val="10AC035A"/>
    <w:rsid w:val="10AD5132"/>
    <w:rsid w:val="10AD5F68"/>
    <w:rsid w:val="11253AEF"/>
    <w:rsid w:val="112663CB"/>
    <w:rsid w:val="129E3ADE"/>
    <w:rsid w:val="12AA7117"/>
    <w:rsid w:val="12FC2B62"/>
    <w:rsid w:val="13480015"/>
    <w:rsid w:val="13486E08"/>
    <w:rsid w:val="138D112F"/>
    <w:rsid w:val="13F36B0C"/>
    <w:rsid w:val="144355E1"/>
    <w:rsid w:val="14487D3B"/>
    <w:rsid w:val="14CD1B0E"/>
    <w:rsid w:val="159C74B8"/>
    <w:rsid w:val="15B025D8"/>
    <w:rsid w:val="16953B9A"/>
    <w:rsid w:val="1695647D"/>
    <w:rsid w:val="16F2564D"/>
    <w:rsid w:val="172710E5"/>
    <w:rsid w:val="17802452"/>
    <w:rsid w:val="17A4103D"/>
    <w:rsid w:val="181C29D2"/>
    <w:rsid w:val="18C103DC"/>
    <w:rsid w:val="18F328C9"/>
    <w:rsid w:val="190C06EA"/>
    <w:rsid w:val="19255B95"/>
    <w:rsid w:val="19377828"/>
    <w:rsid w:val="19901B54"/>
    <w:rsid w:val="19914BF7"/>
    <w:rsid w:val="1B412AE2"/>
    <w:rsid w:val="1B4850E7"/>
    <w:rsid w:val="1BA963A1"/>
    <w:rsid w:val="1BAF4334"/>
    <w:rsid w:val="1BC0687F"/>
    <w:rsid w:val="1BD5051A"/>
    <w:rsid w:val="1C130352"/>
    <w:rsid w:val="1C741E29"/>
    <w:rsid w:val="1CB44D2E"/>
    <w:rsid w:val="1D1A0AE0"/>
    <w:rsid w:val="1D216723"/>
    <w:rsid w:val="1D22797B"/>
    <w:rsid w:val="1D900571"/>
    <w:rsid w:val="1DA61082"/>
    <w:rsid w:val="1DF108DF"/>
    <w:rsid w:val="1E0968DC"/>
    <w:rsid w:val="1F132900"/>
    <w:rsid w:val="1F5240F1"/>
    <w:rsid w:val="20671469"/>
    <w:rsid w:val="21161133"/>
    <w:rsid w:val="213D6440"/>
    <w:rsid w:val="217B0CF0"/>
    <w:rsid w:val="21EA18A9"/>
    <w:rsid w:val="2208041A"/>
    <w:rsid w:val="221943D6"/>
    <w:rsid w:val="227A48F8"/>
    <w:rsid w:val="227B7FB5"/>
    <w:rsid w:val="228E46EA"/>
    <w:rsid w:val="22DD7F04"/>
    <w:rsid w:val="23406CEB"/>
    <w:rsid w:val="23CC3BE9"/>
    <w:rsid w:val="23D70B7F"/>
    <w:rsid w:val="246D14B0"/>
    <w:rsid w:val="249F0551"/>
    <w:rsid w:val="252437BD"/>
    <w:rsid w:val="26144418"/>
    <w:rsid w:val="26EF0D3C"/>
    <w:rsid w:val="272F01F7"/>
    <w:rsid w:val="27365BE0"/>
    <w:rsid w:val="276E47D0"/>
    <w:rsid w:val="27731B43"/>
    <w:rsid w:val="277A6067"/>
    <w:rsid w:val="27C402E4"/>
    <w:rsid w:val="287B24C9"/>
    <w:rsid w:val="287E294C"/>
    <w:rsid w:val="28B703A6"/>
    <w:rsid w:val="29324244"/>
    <w:rsid w:val="29747FDE"/>
    <w:rsid w:val="298E182B"/>
    <w:rsid w:val="29B12A9E"/>
    <w:rsid w:val="2A8D2073"/>
    <w:rsid w:val="2AE559A2"/>
    <w:rsid w:val="2B371B8A"/>
    <w:rsid w:val="2B967998"/>
    <w:rsid w:val="2B9D50AF"/>
    <w:rsid w:val="2BBC4CD3"/>
    <w:rsid w:val="2C2C4E28"/>
    <w:rsid w:val="2C307997"/>
    <w:rsid w:val="2C4C3F30"/>
    <w:rsid w:val="2CB2434B"/>
    <w:rsid w:val="2CEE3411"/>
    <w:rsid w:val="2D764C9B"/>
    <w:rsid w:val="2DAD2CC4"/>
    <w:rsid w:val="2DF251AA"/>
    <w:rsid w:val="2FA56B70"/>
    <w:rsid w:val="30963095"/>
    <w:rsid w:val="310C62C6"/>
    <w:rsid w:val="31292053"/>
    <w:rsid w:val="315D043F"/>
    <w:rsid w:val="31992E3D"/>
    <w:rsid w:val="319C23A4"/>
    <w:rsid w:val="319F0950"/>
    <w:rsid w:val="31E32BB3"/>
    <w:rsid w:val="321D581C"/>
    <w:rsid w:val="325D3E6B"/>
    <w:rsid w:val="328177F7"/>
    <w:rsid w:val="3282531E"/>
    <w:rsid w:val="32E64C14"/>
    <w:rsid w:val="3364747B"/>
    <w:rsid w:val="336858D7"/>
    <w:rsid w:val="337E7E8A"/>
    <w:rsid w:val="34A22D8F"/>
    <w:rsid w:val="34B373A0"/>
    <w:rsid w:val="34FC29EE"/>
    <w:rsid w:val="351B5EC1"/>
    <w:rsid w:val="35293C17"/>
    <w:rsid w:val="35DF77D7"/>
    <w:rsid w:val="36A11564"/>
    <w:rsid w:val="36D0295A"/>
    <w:rsid w:val="36EA5EE9"/>
    <w:rsid w:val="37133692"/>
    <w:rsid w:val="37474B43"/>
    <w:rsid w:val="374C3FCE"/>
    <w:rsid w:val="376B18C2"/>
    <w:rsid w:val="38DD4789"/>
    <w:rsid w:val="393B1BB5"/>
    <w:rsid w:val="39455658"/>
    <w:rsid w:val="39D911DE"/>
    <w:rsid w:val="3A05123D"/>
    <w:rsid w:val="3AF31810"/>
    <w:rsid w:val="3B1B2EDE"/>
    <w:rsid w:val="3BB376B2"/>
    <w:rsid w:val="3C11041A"/>
    <w:rsid w:val="3C137C90"/>
    <w:rsid w:val="3C770472"/>
    <w:rsid w:val="3CAC34FA"/>
    <w:rsid w:val="3D29514A"/>
    <w:rsid w:val="3DA417FD"/>
    <w:rsid w:val="3DC97592"/>
    <w:rsid w:val="3E206685"/>
    <w:rsid w:val="3EB76CC8"/>
    <w:rsid w:val="3F035D9A"/>
    <w:rsid w:val="3F4C6190"/>
    <w:rsid w:val="3F6A7CD5"/>
    <w:rsid w:val="3F8606EA"/>
    <w:rsid w:val="3FB13A48"/>
    <w:rsid w:val="3FB83BD5"/>
    <w:rsid w:val="3FD55988"/>
    <w:rsid w:val="3FFD5592"/>
    <w:rsid w:val="40B827C5"/>
    <w:rsid w:val="40BB2FC2"/>
    <w:rsid w:val="40D94C13"/>
    <w:rsid w:val="40FD1FD8"/>
    <w:rsid w:val="4121146D"/>
    <w:rsid w:val="41C316AF"/>
    <w:rsid w:val="41F91DF5"/>
    <w:rsid w:val="42562088"/>
    <w:rsid w:val="42613F25"/>
    <w:rsid w:val="42863AF9"/>
    <w:rsid w:val="430E5A01"/>
    <w:rsid w:val="431542ED"/>
    <w:rsid w:val="43592B36"/>
    <w:rsid w:val="4433114C"/>
    <w:rsid w:val="446B1222"/>
    <w:rsid w:val="447A3552"/>
    <w:rsid w:val="44C341E9"/>
    <w:rsid w:val="44FA379B"/>
    <w:rsid w:val="45252F0E"/>
    <w:rsid w:val="45A837D4"/>
    <w:rsid w:val="45CE5353"/>
    <w:rsid w:val="45EF0E26"/>
    <w:rsid w:val="45EF7FD8"/>
    <w:rsid w:val="45FB56EF"/>
    <w:rsid w:val="46080139"/>
    <w:rsid w:val="460C7C2A"/>
    <w:rsid w:val="462C6A18"/>
    <w:rsid w:val="463A1231"/>
    <w:rsid w:val="463D25B1"/>
    <w:rsid w:val="46556AF3"/>
    <w:rsid w:val="467E1290"/>
    <w:rsid w:val="471701B9"/>
    <w:rsid w:val="475F5C0E"/>
    <w:rsid w:val="47885EFA"/>
    <w:rsid w:val="478D7A4D"/>
    <w:rsid w:val="47BC567F"/>
    <w:rsid w:val="47D25349"/>
    <w:rsid w:val="47DB78B4"/>
    <w:rsid w:val="480C249F"/>
    <w:rsid w:val="48764905"/>
    <w:rsid w:val="4AD7418B"/>
    <w:rsid w:val="4AFA31B9"/>
    <w:rsid w:val="4B0870DE"/>
    <w:rsid w:val="4B115364"/>
    <w:rsid w:val="4B1A773F"/>
    <w:rsid w:val="4BA64DE3"/>
    <w:rsid w:val="4BC863A1"/>
    <w:rsid w:val="4BF50A34"/>
    <w:rsid w:val="4C2D1861"/>
    <w:rsid w:val="4C8806FF"/>
    <w:rsid w:val="4C955DA5"/>
    <w:rsid w:val="4CEE02A6"/>
    <w:rsid w:val="4D0A2CA1"/>
    <w:rsid w:val="4D4B7471"/>
    <w:rsid w:val="4D9863C9"/>
    <w:rsid w:val="4DAD116D"/>
    <w:rsid w:val="4DB052D0"/>
    <w:rsid w:val="4DEA4CF4"/>
    <w:rsid w:val="4E7316CC"/>
    <w:rsid w:val="4EDB19FC"/>
    <w:rsid w:val="4F07535C"/>
    <w:rsid w:val="4F457D08"/>
    <w:rsid w:val="4F540F7E"/>
    <w:rsid w:val="4F751524"/>
    <w:rsid w:val="4FAB016E"/>
    <w:rsid w:val="4FEE5DDD"/>
    <w:rsid w:val="500F5A41"/>
    <w:rsid w:val="501119C9"/>
    <w:rsid w:val="5066185A"/>
    <w:rsid w:val="508B3E41"/>
    <w:rsid w:val="509A4DD8"/>
    <w:rsid w:val="50D52CB6"/>
    <w:rsid w:val="50EC2886"/>
    <w:rsid w:val="50F6750C"/>
    <w:rsid w:val="510E5FE1"/>
    <w:rsid w:val="51B80C66"/>
    <w:rsid w:val="522C63AF"/>
    <w:rsid w:val="522D7073"/>
    <w:rsid w:val="52824A68"/>
    <w:rsid w:val="53217E7B"/>
    <w:rsid w:val="53B90559"/>
    <w:rsid w:val="53E427EB"/>
    <w:rsid w:val="542720D3"/>
    <w:rsid w:val="55A106D3"/>
    <w:rsid w:val="55A96D3C"/>
    <w:rsid w:val="55AB062C"/>
    <w:rsid w:val="55C830DF"/>
    <w:rsid w:val="55E82257"/>
    <w:rsid w:val="565B4C89"/>
    <w:rsid w:val="5760517C"/>
    <w:rsid w:val="579D05BD"/>
    <w:rsid w:val="581F5EDA"/>
    <w:rsid w:val="584C2108"/>
    <w:rsid w:val="59381E4A"/>
    <w:rsid w:val="593B649F"/>
    <w:rsid w:val="594E4534"/>
    <w:rsid w:val="59D5227A"/>
    <w:rsid w:val="5A2E7499"/>
    <w:rsid w:val="5A412891"/>
    <w:rsid w:val="5A560999"/>
    <w:rsid w:val="5A6F2399"/>
    <w:rsid w:val="5B0A1567"/>
    <w:rsid w:val="5B6B67CF"/>
    <w:rsid w:val="5B7A5A3E"/>
    <w:rsid w:val="5BD04209"/>
    <w:rsid w:val="5BD46E60"/>
    <w:rsid w:val="5C0E0D05"/>
    <w:rsid w:val="5C2D63B2"/>
    <w:rsid w:val="5D386F41"/>
    <w:rsid w:val="5D563694"/>
    <w:rsid w:val="5DAF3CC7"/>
    <w:rsid w:val="5DD5456A"/>
    <w:rsid w:val="5E827CDD"/>
    <w:rsid w:val="5EB97191"/>
    <w:rsid w:val="5EC3045F"/>
    <w:rsid w:val="5EDD3DB8"/>
    <w:rsid w:val="5EFD2905"/>
    <w:rsid w:val="5F2243BD"/>
    <w:rsid w:val="5F4117C9"/>
    <w:rsid w:val="5FA541B5"/>
    <w:rsid w:val="604D3442"/>
    <w:rsid w:val="60BB2ED0"/>
    <w:rsid w:val="61450D22"/>
    <w:rsid w:val="616A71E0"/>
    <w:rsid w:val="61840B64"/>
    <w:rsid w:val="61A96198"/>
    <w:rsid w:val="61E37639"/>
    <w:rsid w:val="61E733D1"/>
    <w:rsid w:val="625B7B17"/>
    <w:rsid w:val="62685D90"/>
    <w:rsid w:val="627916FC"/>
    <w:rsid w:val="62F971F2"/>
    <w:rsid w:val="637B28A4"/>
    <w:rsid w:val="63B1581D"/>
    <w:rsid w:val="641F4B74"/>
    <w:rsid w:val="64D63A78"/>
    <w:rsid w:val="66260616"/>
    <w:rsid w:val="66293A88"/>
    <w:rsid w:val="666F1DE3"/>
    <w:rsid w:val="669473E5"/>
    <w:rsid w:val="66E520A5"/>
    <w:rsid w:val="673B0487"/>
    <w:rsid w:val="67432D1F"/>
    <w:rsid w:val="67580ED8"/>
    <w:rsid w:val="676416AF"/>
    <w:rsid w:val="67793ECB"/>
    <w:rsid w:val="67AC671F"/>
    <w:rsid w:val="67CD5013"/>
    <w:rsid w:val="67F820A3"/>
    <w:rsid w:val="682E6C17"/>
    <w:rsid w:val="683A7A9B"/>
    <w:rsid w:val="6840304D"/>
    <w:rsid w:val="6846724C"/>
    <w:rsid w:val="688C4F3E"/>
    <w:rsid w:val="68CD3FDE"/>
    <w:rsid w:val="68D05BB9"/>
    <w:rsid w:val="690F1369"/>
    <w:rsid w:val="692F791C"/>
    <w:rsid w:val="69980145"/>
    <w:rsid w:val="69C826A1"/>
    <w:rsid w:val="6ABF747D"/>
    <w:rsid w:val="6B217424"/>
    <w:rsid w:val="6B2F1808"/>
    <w:rsid w:val="6BA46F78"/>
    <w:rsid w:val="6BC36E63"/>
    <w:rsid w:val="6BFF3BBF"/>
    <w:rsid w:val="6C3948EC"/>
    <w:rsid w:val="6CCA25DE"/>
    <w:rsid w:val="6CF34556"/>
    <w:rsid w:val="6D0F5E8A"/>
    <w:rsid w:val="6D7E718A"/>
    <w:rsid w:val="6DD8264D"/>
    <w:rsid w:val="6E161F1D"/>
    <w:rsid w:val="6E30600D"/>
    <w:rsid w:val="6E315F53"/>
    <w:rsid w:val="6E663B6B"/>
    <w:rsid w:val="6F5E1FBB"/>
    <w:rsid w:val="70114798"/>
    <w:rsid w:val="705F736D"/>
    <w:rsid w:val="70D83C3D"/>
    <w:rsid w:val="70FF209B"/>
    <w:rsid w:val="72164FA8"/>
    <w:rsid w:val="722C6CA3"/>
    <w:rsid w:val="72355FCE"/>
    <w:rsid w:val="725332EB"/>
    <w:rsid w:val="73512C20"/>
    <w:rsid w:val="73827B3A"/>
    <w:rsid w:val="73FD0A9C"/>
    <w:rsid w:val="74413E06"/>
    <w:rsid w:val="74594980"/>
    <w:rsid w:val="746D5465"/>
    <w:rsid w:val="74724F3A"/>
    <w:rsid w:val="74905F5A"/>
    <w:rsid w:val="74BF5CE3"/>
    <w:rsid w:val="750000AA"/>
    <w:rsid w:val="75045DEC"/>
    <w:rsid w:val="750767E9"/>
    <w:rsid w:val="758C13F7"/>
    <w:rsid w:val="75A6625D"/>
    <w:rsid w:val="75B656F0"/>
    <w:rsid w:val="75BF0CCB"/>
    <w:rsid w:val="75F5762C"/>
    <w:rsid w:val="765E76E1"/>
    <w:rsid w:val="76B0209A"/>
    <w:rsid w:val="771E494D"/>
    <w:rsid w:val="77A86639"/>
    <w:rsid w:val="787A0AC9"/>
    <w:rsid w:val="787F1CBD"/>
    <w:rsid w:val="78954E88"/>
    <w:rsid w:val="791C3BB1"/>
    <w:rsid w:val="79E16EBC"/>
    <w:rsid w:val="7A1D0CC2"/>
    <w:rsid w:val="7A2713AD"/>
    <w:rsid w:val="7A647F11"/>
    <w:rsid w:val="7A6A72C4"/>
    <w:rsid w:val="7B3A0854"/>
    <w:rsid w:val="7BCD6588"/>
    <w:rsid w:val="7C574A54"/>
    <w:rsid w:val="7C631812"/>
    <w:rsid w:val="7CBB4580"/>
    <w:rsid w:val="7CC145C3"/>
    <w:rsid w:val="7CE3334C"/>
    <w:rsid w:val="7D085433"/>
    <w:rsid w:val="7D0C5DAF"/>
    <w:rsid w:val="7D7E084D"/>
    <w:rsid w:val="7DA3478E"/>
    <w:rsid w:val="7EAC1F67"/>
    <w:rsid w:val="7F514415"/>
    <w:rsid w:val="7F5B6407"/>
    <w:rsid w:val="7F6B1673"/>
    <w:rsid w:val="7FEC2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dashstyle="1 1" endcap="round"/>
    </o:shapedefaults>
    <o:shapelayout v:ext="edit">
      <o:idmap v:ext="edit" data="1"/>
    </o:shapelayout>
  </w:shapeDefaults>
  <w:decimalSymbol w:val="."/>
  <w:listSeparator w:val=","/>
  <w14:docId w14:val="1F959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next w:val="a7"/>
    <w:qFormat/>
    <w:pPr>
      <w:widowControl w:val="0"/>
      <w:jc w:val="both"/>
    </w:pPr>
    <w:rPr>
      <w:kern w:val="2"/>
      <w:sz w:val="21"/>
      <w:szCs w:val="24"/>
    </w:rPr>
  </w:style>
  <w:style w:type="paragraph" w:styleId="1">
    <w:name w:val="heading 1"/>
    <w:basedOn w:val="a6"/>
    <w:next w:val="a6"/>
    <w:qFormat/>
    <w:pPr>
      <w:keepNext/>
      <w:keepLines/>
      <w:spacing w:before="340" w:after="330" w:line="578" w:lineRule="auto"/>
      <w:outlineLvl w:val="0"/>
    </w:pPr>
    <w:rPr>
      <w:b/>
      <w:bCs/>
      <w:kern w:val="44"/>
      <w:sz w:val="44"/>
      <w:szCs w:val="44"/>
    </w:rPr>
  </w:style>
  <w:style w:type="paragraph" w:styleId="2">
    <w:name w:val="heading 2"/>
    <w:basedOn w:val="a6"/>
    <w:next w:val="a6"/>
    <w:qFormat/>
    <w:pPr>
      <w:keepNext/>
      <w:keepLines/>
      <w:spacing w:before="260" w:after="260" w:line="416" w:lineRule="auto"/>
      <w:outlineLvl w:val="1"/>
    </w:pPr>
    <w:rPr>
      <w:rFonts w:ascii="Arial" w:eastAsia="黑体" w:hAnsi="Arial"/>
      <w:b/>
      <w:bCs/>
      <w:sz w:val="32"/>
      <w:szCs w:val="32"/>
    </w:rPr>
  </w:style>
  <w:style w:type="paragraph" w:styleId="3">
    <w:name w:val="heading 3"/>
    <w:basedOn w:val="a6"/>
    <w:next w:val="a6"/>
    <w:qFormat/>
    <w:pPr>
      <w:keepNext/>
      <w:jc w:val="center"/>
      <w:outlineLvl w:val="2"/>
    </w:pPr>
    <w:rPr>
      <w:b/>
      <w:bCs/>
      <w:sz w:val="28"/>
    </w:rPr>
  </w:style>
  <w:style w:type="paragraph" w:styleId="40">
    <w:name w:val="heading 4"/>
    <w:basedOn w:val="a6"/>
    <w:next w:val="a6"/>
    <w:qFormat/>
    <w:pPr>
      <w:keepNext/>
      <w:keepLines/>
      <w:spacing w:before="280" w:after="290" w:line="376" w:lineRule="auto"/>
      <w:outlineLvl w:val="3"/>
    </w:pPr>
    <w:rPr>
      <w:rFonts w:ascii="Arial" w:eastAsia="黑体" w:hAnsi="Arial"/>
      <w:b/>
      <w:bCs/>
      <w:sz w:val="28"/>
      <w:szCs w:val="28"/>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Title"/>
    <w:basedOn w:val="a6"/>
    <w:link w:val="Char"/>
    <w:qFormat/>
    <w:pPr>
      <w:spacing w:before="240" w:after="60"/>
      <w:jc w:val="center"/>
      <w:outlineLvl w:val="0"/>
    </w:pPr>
    <w:rPr>
      <w:rFonts w:ascii="Arial" w:hAnsi="Arial" w:cs="Arial"/>
      <w:b/>
      <w:bCs/>
      <w:sz w:val="32"/>
      <w:szCs w:val="32"/>
    </w:rPr>
  </w:style>
  <w:style w:type="paragraph" w:styleId="ab">
    <w:name w:val="Document Map"/>
    <w:basedOn w:val="a6"/>
    <w:qFormat/>
    <w:pPr>
      <w:shd w:val="clear" w:color="auto" w:fill="000080"/>
    </w:pPr>
  </w:style>
  <w:style w:type="paragraph" w:styleId="ac">
    <w:name w:val="annotation text"/>
    <w:basedOn w:val="a6"/>
    <w:link w:val="Char0"/>
    <w:qFormat/>
    <w:pPr>
      <w:jc w:val="left"/>
    </w:pPr>
    <w:rPr>
      <w:szCs w:val="20"/>
    </w:rPr>
  </w:style>
  <w:style w:type="paragraph" w:styleId="ad">
    <w:name w:val="Body Text"/>
    <w:basedOn w:val="a6"/>
    <w:link w:val="Char1"/>
    <w:qFormat/>
    <w:pPr>
      <w:spacing w:after="120"/>
    </w:pPr>
  </w:style>
  <w:style w:type="paragraph" w:styleId="ae">
    <w:name w:val="Body Text Indent"/>
    <w:basedOn w:val="a6"/>
    <w:qFormat/>
    <w:pPr>
      <w:spacing w:after="120"/>
      <w:ind w:leftChars="200" w:left="420"/>
    </w:pPr>
  </w:style>
  <w:style w:type="paragraph" w:styleId="af">
    <w:name w:val="Plain Text"/>
    <w:basedOn w:val="a6"/>
    <w:link w:val="Char2"/>
    <w:qFormat/>
    <w:rPr>
      <w:rFonts w:ascii="宋体" w:hAnsi="Courier New"/>
      <w:szCs w:val="20"/>
    </w:rPr>
  </w:style>
  <w:style w:type="paragraph" w:styleId="af0">
    <w:name w:val="Date"/>
    <w:basedOn w:val="a6"/>
    <w:next w:val="a6"/>
    <w:qFormat/>
    <w:pPr>
      <w:ind w:leftChars="2500" w:left="100"/>
    </w:pPr>
  </w:style>
  <w:style w:type="paragraph" w:styleId="20">
    <w:name w:val="Body Text Indent 2"/>
    <w:basedOn w:val="a6"/>
    <w:qFormat/>
    <w:pPr>
      <w:spacing w:after="120" w:line="480" w:lineRule="auto"/>
      <w:ind w:left="420"/>
    </w:pPr>
  </w:style>
  <w:style w:type="paragraph" w:styleId="af1">
    <w:name w:val="Balloon Text"/>
    <w:basedOn w:val="a6"/>
    <w:link w:val="Char3"/>
    <w:qFormat/>
    <w:rPr>
      <w:sz w:val="18"/>
      <w:szCs w:val="18"/>
    </w:rPr>
  </w:style>
  <w:style w:type="paragraph" w:styleId="af2">
    <w:name w:val="footer"/>
    <w:basedOn w:val="a6"/>
    <w:link w:val="Char4"/>
    <w:qFormat/>
    <w:pPr>
      <w:tabs>
        <w:tab w:val="center" w:pos="4153"/>
        <w:tab w:val="right" w:pos="8306"/>
      </w:tabs>
      <w:snapToGrid w:val="0"/>
      <w:jc w:val="left"/>
    </w:pPr>
    <w:rPr>
      <w:sz w:val="18"/>
      <w:szCs w:val="18"/>
    </w:rPr>
  </w:style>
  <w:style w:type="paragraph" w:styleId="af3">
    <w:name w:val="header"/>
    <w:basedOn w:val="a6"/>
    <w:link w:val="Char5"/>
    <w:qFormat/>
    <w:pPr>
      <w:pBdr>
        <w:bottom w:val="single" w:sz="6" w:space="1" w:color="auto"/>
      </w:pBdr>
      <w:tabs>
        <w:tab w:val="center" w:pos="4153"/>
        <w:tab w:val="right" w:pos="8306"/>
      </w:tabs>
      <w:snapToGrid w:val="0"/>
      <w:jc w:val="center"/>
    </w:pPr>
    <w:rPr>
      <w:sz w:val="18"/>
      <w:szCs w:val="18"/>
    </w:rPr>
  </w:style>
  <w:style w:type="paragraph" w:styleId="10">
    <w:name w:val="toc 1"/>
    <w:basedOn w:val="a6"/>
    <w:next w:val="a6"/>
    <w:uiPriority w:val="39"/>
    <w:qFormat/>
  </w:style>
  <w:style w:type="paragraph" w:styleId="21">
    <w:name w:val="toc 2"/>
    <w:basedOn w:val="a6"/>
    <w:next w:val="a6"/>
    <w:qFormat/>
    <w:pPr>
      <w:ind w:leftChars="200" w:left="420"/>
    </w:pPr>
  </w:style>
  <w:style w:type="paragraph" w:styleId="af4">
    <w:name w:val="Normal (Web)"/>
    <w:basedOn w:val="a6"/>
    <w:qFormat/>
    <w:pPr>
      <w:widowControl/>
      <w:spacing w:before="100" w:beforeAutospacing="1" w:after="100" w:afterAutospacing="1"/>
      <w:jc w:val="left"/>
    </w:pPr>
    <w:rPr>
      <w:rFonts w:ascii="宋体" w:hAnsi="宋体" w:cs="宋体"/>
      <w:kern w:val="0"/>
      <w:sz w:val="24"/>
    </w:rPr>
  </w:style>
  <w:style w:type="paragraph" w:styleId="af5">
    <w:name w:val="annotation subject"/>
    <w:basedOn w:val="ac"/>
    <w:next w:val="ac"/>
    <w:link w:val="Char6"/>
    <w:qFormat/>
    <w:rPr>
      <w:b/>
      <w:bCs/>
      <w:szCs w:val="24"/>
    </w:rPr>
  </w:style>
  <w:style w:type="table" w:styleId="af6">
    <w:name w:val="Table Grid"/>
    <w:basedOn w:val="a9"/>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8"/>
    <w:uiPriority w:val="22"/>
    <w:qFormat/>
    <w:rPr>
      <w:b/>
      <w:bCs/>
    </w:rPr>
  </w:style>
  <w:style w:type="character" w:styleId="af8">
    <w:name w:val="page number"/>
    <w:basedOn w:val="a8"/>
    <w:qFormat/>
  </w:style>
  <w:style w:type="character" w:styleId="af9">
    <w:name w:val="FollowedHyperlink"/>
    <w:qFormat/>
    <w:rPr>
      <w:rFonts w:ascii="Times New Roman" w:eastAsia="宋体" w:hAnsi="Times New Roman" w:cs="Times New Roman"/>
      <w:color w:val="800080"/>
      <w:u w:val="single"/>
    </w:rPr>
  </w:style>
  <w:style w:type="character" w:styleId="afa">
    <w:name w:val="Hyperlink"/>
    <w:uiPriority w:val="99"/>
    <w:qFormat/>
    <w:rPr>
      <w:color w:val="0000FF"/>
      <w:u w:val="single"/>
    </w:rPr>
  </w:style>
  <w:style w:type="character" w:styleId="afb">
    <w:name w:val="annotation reference"/>
    <w:qFormat/>
    <w:rPr>
      <w:sz w:val="21"/>
      <w:szCs w:val="21"/>
    </w:rPr>
  </w:style>
  <w:style w:type="character" w:customStyle="1" w:styleId="CharChar">
    <w:name w:val="样式 黑体 小四 Char Char"/>
    <w:link w:val="afc"/>
    <w:qFormat/>
    <w:rPr>
      <w:rFonts w:ascii="黑体" w:eastAsia="黑体" w:hAnsi="Arial" w:cs="Arial"/>
      <w:b/>
      <w:bCs/>
      <w:kern w:val="2"/>
      <w:sz w:val="24"/>
      <w:szCs w:val="32"/>
      <w:lang w:val="en-US" w:eastAsia="zh-CN" w:bidi="ar-SA"/>
    </w:rPr>
  </w:style>
  <w:style w:type="paragraph" w:customStyle="1" w:styleId="afc">
    <w:name w:val="样式 黑体 小四"/>
    <w:basedOn w:val="a7"/>
    <w:link w:val="CharChar"/>
    <w:qFormat/>
    <w:rPr>
      <w:rFonts w:ascii="黑体" w:eastAsia="黑体"/>
      <w:sz w:val="24"/>
    </w:rPr>
  </w:style>
  <w:style w:type="character" w:customStyle="1" w:styleId="apple-converted-space">
    <w:name w:val="apple-converted-space"/>
    <w:basedOn w:val="a8"/>
    <w:qFormat/>
  </w:style>
  <w:style w:type="character" w:customStyle="1" w:styleId="Char7">
    <w:name w:val="样式 黑体 四号 Char"/>
    <w:qFormat/>
    <w:rPr>
      <w:rFonts w:ascii="黑体" w:eastAsia="黑体" w:hAnsi="Arial" w:cs="Arial"/>
      <w:b/>
      <w:bCs/>
      <w:kern w:val="2"/>
      <w:sz w:val="28"/>
      <w:szCs w:val="28"/>
      <w:lang w:val="en-US" w:eastAsia="zh-CN" w:bidi="ar-SA"/>
    </w:rPr>
  </w:style>
  <w:style w:type="character" w:customStyle="1" w:styleId="4Char">
    <w:name w:val="标题4 Char"/>
    <w:link w:val="4"/>
    <w:qFormat/>
    <w:rPr>
      <w:rFonts w:eastAsia="宋体"/>
      <w:kern w:val="2"/>
      <w:sz w:val="21"/>
      <w:lang w:val="en-US" w:eastAsia="zh-CN" w:bidi="ar-SA"/>
    </w:rPr>
  </w:style>
  <w:style w:type="paragraph" w:customStyle="1" w:styleId="4">
    <w:name w:val="标题4"/>
    <w:basedOn w:val="a6"/>
    <w:link w:val="4Char"/>
    <w:qFormat/>
    <w:pPr>
      <w:numPr>
        <w:numId w:val="1"/>
      </w:numPr>
    </w:pPr>
    <w:rPr>
      <w:szCs w:val="20"/>
    </w:rPr>
  </w:style>
  <w:style w:type="character" w:customStyle="1" w:styleId="CharChar0">
    <w:name w:val="样式 黑体 四号 Char Char"/>
    <w:link w:val="afd"/>
    <w:qFormat/>
    <w:rPr>
      <w:rFonts w:ascii="黑体" w:eastAsia="黑体" w:hAnsi="Arial" w:cs="Arial"/>
      <w:b/>
      <w:bCs/>
      <w:kern w:val="2"/>
      <w:sz w:val="28"/>
      <w:szCs w:val="28"/>
      <w:lang w:val="en-US" w:eastAsia="zh-CN" w:bidi="ar-SA"/>
    </w:rPr>
  </w:style>
  <w:style w:type="paragraph" w:customStyle="1" w:styleId="afd">
    <w:name w:val="样式 黑体 四号"/>
    <w:basedOn w:val="a7"/>
    <w:link w:val="CharChar0"/>
    <w:qFormat/>
    <w:rPr>
      <w:rFonts w:ascii="黑体" w:eastAsia="黑体"/>
      <w:sz w:val="28"/>
      <w:szCs w:val="28"/>
    </w:rPr>
  </w:style>
  <w:style w:type="character" w:customStyle="1" w:styleId="Char3">
    <w:name w:val="批注框文本 Char"/>
    <w:link w:val="af1"/>
    <w:qFormat/>
    <w:rPr>
      <w:kern w:val="2"/>
      <w:sz w:val="18"/>
      <w:szCs w:val="18"/>
    </w:rPr>
  </w:style>
  <w:style w:type="character" w:customStyle="1" w:styleId="Char4">
    <w:name w:val="页脚 Char"/>
    <w:link w:val="af2"/>
    <w:qFormat/>
    <w:rPr>
      <w:rFonts w:eastAsia="宋体"/>
      <w:kern w:val="2"/>
      <w:sz w:val="18"/>
      <w:szCs w:val="18"/>
      <w:lang w:val="en-US" w:eastAsia="zh-CN" w:bidi="ar-SA"/>
    </w:rPr>
  </w:style>
  <w:style w:type="character" w:customStyle="1" w:styleId="Char">
    <w:name w:val="标题 Char"/>
    <w:link w:val="a7"/>
    <w:qFormat/>
    <w:rPr>
      <w:rFonts w:ascii="Arial" w:eastAsia="宋体" w:hAnsi="Arial" w:cs="Arial"/>
      <w:b/>
      <w:bCs/>
      <w:kern w:val="2"/>
      <w:sz w:val="32"/>
      <w:szCs w:val="32"/>
      <w:lang w:val="en-US" w:eastAsia="zh-CN" w:bidi="ar-SA"/>
    </w:rPr>
  </w:style>
  <w:style w:type="character" w:customStyle="1" w:styleId="Char5">
    <w:name w:val="页眉 Char"/>
    <w:link w:val="af3"/>
    <w:qFormat/>
    <w:rPr>
      <w:rFonts w:eastAsia="宋体"/>
      <w:kern w:val="2"/>
      <w:sz w:val="18"/>
      <w:szCs w:val="18"/>
      <w:lang w:val="en-US" w:eastAsia="zh-CN" w:bidi="ar-SA"/>
    </w:rPr>
  </w:style>
  <w:style w:type="character" w:customStyle="1" w:styleId="Char0">
    <w:name w:val="批注文字 Char"/>
    <w:link w:val="ac"/>
    <w:qFormat/>
    <w:rPr>
      <w:kern w:val="2"/>
      <w:sz w:val="21"/>
    </w:rPr>
  </w:style>
  <w:style w:type="character" w:customStyle="1" w:styleId="a9text1">
    <w:name w:val="a9_text1"/>
    <w:qFormat/>
    <w:rPr>
      <w:rFonts w:ascii="Arial" w:hAnsi="Arial" w:cs="Arial" w:hint="default"/>
      <w:color w:val="525252"/>
      <w:sz w:val="18"/>
      <w:szCs w:val="18"/>
      <w:u w:val="none"/>
    </w:rPr>
  </w:style>
  <w:style w:type="character" w:styleId="afe">
    <w:name w:val="Placeholder Text"/>
    <w:uiPriority w:val="99"/>
    <w:unhideWhenUsed/>
    <w:qFormat/>
    <w:rPr>
      <w:color w:val="808080"/>
    </w:rPr>
  </w:style>
  <w:style w:type="character" w:customStyle="1" w:styleId="Char6">
    <w:name w:val="批注主题 Char"/>
    <w:link w:val="af5"/>
    <w:qFormat/>
    <w:rPr>
      <w:kern w:val="2"/>
      <w:sz w:val="21"/>
    </w:rPr>
  </w:style>
  <w:style w:type="character" w:customStyle="1" w:styleId="hps">
    <w:name w:val="hps"/>
    <w:basedOn w:val="a8"/>
    <w:qFormat/>
  </w:style>
  <w:style w:type="paragraph" w:customStyle="1" w:styleId="a3">
    <w:name w:val="标准文件_三级条标题"/>
    <w:basedOn w:val="a2"/>
    <w:next w:val="aff"/>
    <w:qFormat/>
    <w:pPr>
      <w:numPr>
        <w:ilvl w:val="4"/>
      </w:numPr>
      <w:ind w:left="-50"/>
      <w:outlineLvl w:val="4"/>
    </w:pPr>
  </w:style>
  <w:style w:type="paragraph" w:customStyle="1" w:styleId="a2">
    <w:name w:val="标准文件_二级条标题"/>
    <w:basedOn w:val="a1"/>
    <w:next w:val="aff"/>
    <w:qFormat/>
    <w:pPr>
      <w:numPr>
        <w:ilvl w:val="3"/>
      </w:numPr>
      <w:outlineLvl w:val="3"/>
    </w:pPr>
  </w:style>
  <w:style w:type="paragraph" w:customStyle="1" w:styleId="a1">
    <w:name w:val="标准文件_一级条标题"/>
    <w:basedOn w:val="a0"/>
    <w:next w:val="aff"/>
    <w:qFormat/>
    <w:pPr>
      <w:numPr>
        <w:ilvl w:val="2"/>
      </w:numPr>
      <w:outlineLvl w:val="2"/>
    </w:pPr>
  </w:style>
  <w:style w:type="paragraph" w:customStyle="1" w:styleId="a0">
    <w:name w:val="标准文件_章标题"/>
    <w:next w:val="aff"/>
    <w:qFormat/>
    <w:pPr>
      <w:numPr>
        <w:ilvl w:val="1"/>
        <w:numId w:val="2"/>
      </w:numPr>
      <w:spacing w:beforeLines="50" w:afterLines="50"/>
      <w:ind w:rightChars="-50" w:right="-50"/>
      <w:jc w:val="both"/>
      <w:outlineLvl w:val="1"/>
    </w:pPr>
    <w:rPr>
      <w:rFonts w:ascii="黑体" w:eastAsia="黑体"/>
      <w:spacing w:val="2"/>
      <w:sz w:val="21"/>
    </w:rPr>
  </w:style>
  <w:style w:type="paragraph" w:customStyle="1" w:styleId="aff">
    <w:name w:val="标准文件_段"/>
    <w:qFormat/>
    <w:pPr>
      <w:widowControl w:val="0"/>
      <w:autoSpaceDE w:val="0"/>
      <w:autoSpaceDN w:val="0"/>
      <w:spacing w:line="276" w:lineRule="auto"/>
      <w:ind w:firstLineChars="200" w:firstLine="428"/>
      <w:jc w:val="center"/>
    </w:pPr>
    <w:rPr>
      <w:spacing w:val="2"/>
      <w:sz w:val="21"/>
      <w:szCs w:val="21"/>
    </w:rPr>
  </w:style>
  <w:style w:type="paragraph" w:customStyle="1" w:styleId="aff0">
    <w:name w:val="样式 黑体 小三 居中"/>
    <w:basedOn w:val="a7"/>
    <w:qFormat/>
    <w:rPr>
      <w:rFonts w:ascii="黑体" w:eastAsia="黑体" w:hAnsi="黑体" w:cs="宋体"/>
      <w:sz w:val="30"/>
      <w:szCs w:val="20"/>
    </w:rPr>
  </w:style>
  <w:style w:type="paragraph" w:customStyle="1" w:styleId="a4">
    <w:name w:val="标准文件_四级条标题"/>
    <w:basedOn w:val="a3"/>
    <w:next w:val="aff"/>
    <w:qFormat/>
    <w:pPr>
      <w:numPr>
        <w:ilvl w:val="5"/>
      </w:numPr>
      <w:outlineLvl w:val="5"/>
    </w:pPr>
  </w:style>
  <w:style w:type="paragraph" w:customStyle="1" w:styleId="CharCharChar1CharCharCharCharCharCharCharCharCharChar">
    <w:name w:val="Char Char Char1 Char Char Char Char Char Char Char Char Char Char"/>
    <w:basedOn w:val="a6"/>
    <w:qFormat/>
    <w:pPr>
      <w:widowControl/>
      <w:spacing w:after="160" w:line="240" w:lineRule="exact"/>
      <w:jc w:val="left"/>
    </w:pPr>
    <w:rPr>
      <w:rFonts w:ascii="Verdana" w:hAnsi="Verdana"/>
      <w:kern w:val="0"/>
      <w:sz w:val="18"/>
      <w:szCs w:val="20"/>
      <w:lang w:eastAsia="en-US"/>
    </w:rPr>
  </w:style>
  <w:style w:type="paragraph" w:customStyle="1" w:styleId="Char8">
    <w:name w:val="Char"/>
    <w:basedOn w:val="a6"/>
    <w:qFormat/>
    <w:pPr>
      <w:widowControl/>
      <w:spacing w:after="160" w:line="240" w:lineRule="exact"/>
      <w:jc w:val="left"/>
    </w:pPr>
    <w:rPr>
      <w:rFonts w:ascii="Verdana" w:hAnsi="Verdana"/>
      <w:kern w:val="0"/>
      <w:sz w:val="18"/>
      <w:szCs w:val="20"/>
      <w:lang w:eastAsia="en-US"/>
    </w:rPr>
  </w:style>
  <w:style w:type="paragraph" w:customStyle="1" w:styleId="aff1">
    <w:name w:val="标准文件_标准代替"/>
    <w:basedOn w:val="a6"/>
    <w:next w:val="a6"/>
    <w:qFormat/>
    <w:pPr>
      <w:adjustRightInd w:val="0"/>
      <w:spacing w:line="310" w:lineRule="exact"/>
      <w:jc w:val="right"/>
    </w:pPr>
    <w:rPr>
      <w:rFonts w:ascii="宋体"/>
      <w:kern w:val="0"/>
      <w:szCs w:val="20"/>
    </w:rPr>
  </w:style>
  <w:style w:type="paragraph" w:customStyle="1" w:styleId="aff2">
    <w:name w:val="样式 标准文件_段 + 小四"/>
    <w:basedOn w:val="1"/>
    <w:qFormat/>
    <w:rPr>
      <w:rFonts w:cs="宋体"/>
      <w:b w:val="0"/>
      <w:sz w:val="24"/>
    </w:rPr>
  </w:style>
  <w:style w:type="paragraph" w:customStyle="1" w:styleId="a5">
    <w:name w:val="标准文件_五级条标题"/>
    <w:basedOn w:val="a4"/>
    <w:next w:val="aff"/>
    <w:qFormat/>
    <w:pPr>
      <w:numPr>
        <w:ilvl w:val="6"/>
      </w:numPr>
      <w:outlineLvl w:val="6"/>
    </w:pPr>
  </w:style>
  <w:style w:type="paragraph" w:styleId="aff3">
    <w:name w:val="List Paragraph"/>
    <w:basedOn w:val="a6"/>
    <w:qFormat/>
    <w:pPr>
      <w:ind w:firstLineChars="200" w:firstLine="420"/>
    </w:pPr>
  </w:style>
  <w:style w:type="paragraph" w:customStyle="1" w:styleId="aff4">
    <w:name w:val="封面标准英文名称"/>
    <w:qFormat/>
    <w:pPr>
      <w:widowControl w:val="0"/>
      <w:spacing w:before="370" w:line="400" w:lineRule="exact"/>
      <w:jc w:val="center"/>
    </w:pPr>
    <w:rPr>
      <w:sz w:val="28"/>
    </w:rPr>
  </w:style>
  <w:style w:type="paragraph" w:customStyle="1" w:styleId="11">
    <w:name w:val="样式 黑体 小三 居中1"/>
    <w:basedOn w:val="a7"/>
    <w:qFormat/>
    <w:rPr>
      <w:rFonts w:ascii="黑体" w:eastAsia="黑体" w:hAnsi="黑体" w:cs="宋体"/>
      <w:sz w:val="30"/>
      <w:szCs w:val="20"/>
    </w:rPr>
  </w:style>
  <w:style w:type="paragraph" w:customStyle="1" w:styleId="a">
    <w:name w:val="前言标题"/>
    <w:next w:val="a6"/>
    <w:qFormat/>
    <w:pPr>
      <w:numPr>
        <w:numId w:val="2"/>
      </w:numPr>
      <w:shd w:val="clear" w:color="FFFFFF" w:fill="FFFFFF"/>
      <w:spacing w:before="540" w:after="600"/>
      <w:jc w:val="center"/>
      <w:outlineLvl w:val="0"/>
    </w:pPr>
    <w:rPr>
      <w:rFonts w:ascii="黑体" w:eastAsia="黑体"/>
      <w:sz w:val="32"/>
    </w:rPr>
  </w:style>
  <w:style w:type="paragraph" w:customStyle="1" w:styleId="12">
    <w:name w:val="样式1"/>
    <w:basedOn w:val="40"/>
    <w:qFormat/>
  </w:style>
  <w:style w:type="character" w:customStyle="1" w:styleId="Char2">
    <w:name w:val="纯文本 Char"/>
    <w:link w:val="af"/>
    <w:qFormat/>
    <w:rPr>
      <w:rFonts w:ascii="宋体" w:hAnsi="Courier New"/>
      <w:kern w:val="2"/>
      <w:sz w:val="21"/>
    </w:rPr>
  </w:style>
  <w:style w:type="character" w:customStyle="1" w:styleId="Char1">
    <w:name w:val="正文文本 Char"/>
    <w:link w:val="ad"/>
    <w:qFormat/>
    <w:rPr>
      <w:kern w:val="2"/>
      <w:sz w:val="21"/>
      <w:szCs w:val="24"/>
    </w:rPr>
  </w:style>
  <w:style w:type="character" w:customStyle="1" w:styleId="13">
    <w:name w:val="正文文本 字符1"/>
    <w:basedOn w:val="a8"/>
    <w:semiHidden/>
    <w:qFormat/>
    <w:rPr>
      <w:kern w:val="2"/>
      <w:sz w:val="21"/>
      <w:szCs w:val="24"/>
    </w:rPr>
  </w:style>
  <w:style w:type="character" w:customStyle="1" w:styleId="CharCharChar">
    <w:name w:val="样式 黑体 四号 Char Char Char"/>
    <w:qFormat/>
    <w:rPr>
      <w:rFonts w:ascii="黑体" w:eastAsia="黑体" w:hAnsi="Arial" w:cs="Arial"/>
      <w:b/>
      <w:bCs/>
      <w:kern w:val="2"/>
      <w:sz w:val="28"/>
      <w:szCs w:val="28"/>
      <w:lang w:val="en-US" w:eastAsia="zh-CN" w:bidi="ar-SA"/>
    </w:rPr>
  </w:style>
  <w:style w:type="character" w:customStyle="1" w:styleId="4CharChar">
    <w:name w:val="标题4 Char Char"/>
    <w:qFormat/>
    <w:rPr>
      <w:rFonts w:ascii="Times New Roman" w:eastAsia="宋体" w:hAnsi="Times New Roman" w:cs="Times New Roman"/>
      <w:kern w:val="2"/>
      <w:sz w:val="21"/>
      <w:lang w:val="en-US" w:eastAsia="zh-CN" w:bidi="ar-SA"/>
    </w:rPr>
  </w:style>
  <w:style w:type="paragraph" w:customStyle="1" w:styleId="Char9">
    <w:name w:val="段 Char"/>
    <w:qFormat/>
    <w:pPr>
      <w:autoSpaceDE w:val="0"/>
      <w:autoSpaceDN w:val="0"/>
      <w:ind w:firstLineChars="200" w:firstLine="200"/>
      <w:jc w:val="both"/>
    </w:pPr>
    <w:rPr>
      <w:rFonts w:ascii="宋体"/>
      <w:sz w:val="21"/>
    </w:rPr>
  </w:style>
  <w:style w:type="table" w:customStyle="1" w:styleId="14">
    <w:name w:val="网格型1"/>
    <w:basedOn w:val="a9"/>
    <w:uiPriority w:val="5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7"/>
    <w:next w:val="a6"/>
    <w:link w:val="MTDisplayEquationChar"/>
    <w:qFormat/>
    <w:pPr>
      <w:tabs>
        <w:tab w:val="center" w:pos="4820"/>
        <w:tab w:val="right" w:pos="9640"/>
      </w:tabs>
    </w:pPr>
  </w:style>
  <w:style w:type="character" w:customStyle="1" w:styleId="MTDisplayEquationChar">
    <w:name w:val="MTDisplayEquation Char"/>
    <w:basedOn w:val="Char"/>
    <w:link w:val="MTDisplayEquation"/>
    <w:qFormat/>
    <w:rPr>
      <w:rFonts w:ascii="Arial" w:eastAsia="宋体" w:hAnsi="Arial" w:cs="Arial"/>
      <w:b/>
      <w:bCs/>
      <w:kern w:val="2"/>
      <w:sz w:val="32"/>
      <w:szCs w:val="3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next w:val="a7"/>
    <w:qFormat/>
    <w:pPr>
      <w:widowControl w:val="0"/>
      <w:jc w:val="both"/>
    </w:pPr>
    <w:rPr>
      <w:kern w:val="2"/>
      <w:sz w:val="21"/>
      <w:szCs w:val="24"/>
    </w:rPr>
  </w:style>
  <w:style w:type="paragraph" w:styleId="1">
    <w:name w:val="heading 1"/>
    <w:basedOn w:val="a6"/>
    <w:next w:val="a6"/>
    <w:qFormat/>
    <w:pPr>
      <w:keepNext/>
      <w:keepLines/>
      <w:spacing w:before="340" w:after="330" w:line="578" w:lineRule="auto"/>
      <w:outlineLvl w:val="0"/>
    </w:pPr>
    <w:rPr>
      <w:b/>
      <w:bCs/>
      <w:kern w:val="44"/>
      <w:sz w:val="44"/>
      <w:szCs w:val="44"/>
    </w:rPr>
  </w:style>
  <w:style w:type="paragraph" w:styleId="2">
    <w:name w:val="heading 2"/>
    <w:basedOn w:val="a6"/>
    <w:next w:val="a6"/>
    <w:qFormat/>
    <w:pPr>
      <w:keepNext/>
      <w:keepLines/>
      <w:spacing w:before="260" w:after="260" w:line="416" w:lineRule="auto"/>
      <w:outlineLvl w:val="1"/>
    </w:pPr>
    <w:rPr>
      <w:rFonts w:ascii="Arial" w:eastAsia="黑体" w:hAnsi="Arial"/>
      <w:b/>
      <w:bCs/>
      <w:sz w:val="32"/>
      <w:szCs w:val="32"/>
    </w:rPr>
  </w:style>
  <w:style w:type="paragraph" w:styleId="3">
    <w:name w:val="heading 3"/>
    <w:basedOn w:val="a6"/>
    <w:next w:val="a6"/>
    <w:qFormat/>
    <w:pPr>
      <w:keepNext/>
      <w:jc w:val="center"/>
      <w:outlineLvl w:val="2"/>
    </w:pPr>
    <w:rPr>
      <w:b/>
      <w:bCs/>
      <w:sz w:val="28"/>
    </w:rPr>
  </w:style>
  <w:style w:type="paragraph" w:styleId="40">
    <w:name w:val="heading 4"/>
    <w:basedOn w:val="a6"/>
    <w:next w:val="a6"/>
    <w:qFormat/>
    <w:pPr>
      <w:keepNext/>
      <w:keepLines/>
      <w:spacing w:before="280" w:after="290" w:line="376" w:lineRule="auto"/>
      <w:outlineLvl w:val="3"/>
    </w:pPr>
    <w:rPr>
      <w:rFonts w:ascii="Arial" w:eastAsia="黑体" w:hAnsi="Arial"/>
      <w:b/>
      <w:bCs/>
      <w:sz w:val="28"/>
      <w:szCs w:val="28"/>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Title"/>
    <w:basedOn w:val="a6"/>
    <w:link w:val="Char"/>
    <w:qFormat/>
    <w:pPr>
      <w:spacing w:before="240" w:after="60"/>
      <w:jc w:val="center"/>
      <w:outlineLvl w:val="0"/>
    </w:pPr>
    <w:rPr>
      <w:rFonts w:ascii="Arial" w:hAnsi="Arial" w:cs="Arial"/>
      <w:b/>
      <w:bCs/>
      <w:sz w:val="32"/>
      <w:szCs w:val="32"/>
    </w:rPr>
  </w:style>
  <w:style w:type="paragraph" w:styleId="ab">
    <w:name w:val="Document Map"/>
    <w:basedOn w:val="a6"/>
    <w:qFormat/>
    <w:pPr>
      <w:shd w:val="clear" w:color="auto" w:fill="000080"/>
    </w:pPr>
  </w:style>
  <w:style w:type="paragraph" w:styleId="ac">
    <w:name w:val="annotation text"/>
    <w:basedOn w:val="a6"/>
    <w:link w:val="Char0"/>
    <w:qFormat/>
    <w:pPr>
      <w:jc w:val="left"/>
    </w:pPr>
    <w:rPr>
      <w:szCs w:val="20"/>
    </w:rPr>
  </w:style>
  <w:style w:type="paragraph" w:styleId="ad">
    <w:name w:val="Body Text"/>
    <w:basedOn w:val="a6"/>
    <w:link w:val="Char1"/>
    <w:qFormat/>
    <w:pPr>
      <w:spacing w:after="120"/>
    </w:pPr>
  </w:style>
  <w:style w:type="paragraph" w:styleId="ae">
    <w:name w:val="Body Text Indent"/>
    <w:basedOn w:val="a6"/>
    <w:qFormat/>
    <w:pPr>
      <w:spacing w:after="120"/>
      <w:ind w:leftChars="200" w:left="420"/>
    </w:pPr>
  </w:style>
  <w:style w:type="paragraph" w:styleId="af">
    <w:name w:val="Plain Text"/>
    <w:basedOn w:val="a6"/>
    <w:link w:val="Char2"/>
    <w:qFormat/>
    <w:rPr>
      <w:rFonts w:ascii="宋体" w:hAnsi="Courier New"/>
      <w:szCs w:val="20"/>
    </w:rPr>
  </w:style>
  <w:style w:type="paragraph" w:styleId="af0">
    <w:name w:val="Date"/>
    <w:basedOn w:val="a6"/>
    <w:next w:val="a6"/>
    <w:qFormat/>
    <w:pPr>
      <w:ind w:leftChars="2500" w:left="100"/>
    </w:pPr>
  </w:style>
  <w:style w:type="paragraph" w:styleId="20">
    <w:name w:val="Body Text Indent 2"/>
    <w:basedOn w:val="a6"/>
    <w:qFormat/>
    <w:pPr>
      <w:spacing w:after="120" w:line="480" w:lineRule="auto"/>
      <w:ind w:left="420"/>
    </w:pPr>
  </w:style>
  <w:style w:type="paragraph" w:styleId="af1">
    <w:name w:val="Balloon Text"/>
    <w:basedOn w:val="a6"/>
    <w:link w:val="Char3"/>
    <w:qFormat/>
    <w:rPr>
      <w:sz w:val="18"/>
      <w:szCs w:val="18"/>
    </w:rPr>
  </w:style>
  <w:style w:type="paragraph" w:styleId="af2">
    <w:name w:val="footer"/>
    <w:basedOn w:val="a6"/>
    <w:link w:val="Char4"/>
    <w:qFormat/>
    <w:pPr>
      <w:tabs>
        <w:tab w:val="center" w:pos="4153"/>
        <w:tab w:val="right" w:pos="8306"/>
      </w:tabs>
      <w:snapToGrid w:val="0"/>
      <w:jc w:val="left"/>
    </w:pPr>
    <w:rPr>
      <w:sz w:val="18"/>
      <w:szCs w:val="18"/>
    </w:rPr>
  </w:style>
  <w:style w:type="paragraph" w:styleId="af3">
    <w:name w:val="header"/>
    <w:basedOn w:val="a6"/>
    <w:link w:val="Char5"/>
    <w:qFormat/>
    <w:pPr>
      <w:pBdr>
        <w:bottom w:val="single" w:sz="6" w:space="1" w:color="auto"/>
      </w:pBdr>
      <w:tabs>
        <w:tab w:val="center" w:pos="4153"/>
        <w:tab w:val="right" w:pos="8306"/>
      </w:tabs>
      <w:snapToGrid w:val="0"/>
      <w:jc w:val="center"/>
    </w:pPr>
    <w:rPr>
      <w:sz w:val="18"/>
      <w:szCs w:val="18"/>
    </w:rPr>
  </w:style>
  <w:style w:type="paragraph" w:styleId="10">
    <w:name w:val="toc 1"/>
    <w:basedOn w:val="a6"/>
    <w:next w:val="a6"/>
    <w:uiPriority w:val="39"/>
    <w:qFormat/>
  </w:style>
  <w:style w:type="paragraph" w:styleId="21">
    <w:name w:val="toc 2"/>
    <w:basedOn w:val="a6"/>
    <w:next w:val="a6"/>
    <w:qFormat/>
    <w:pPr>
      <w:ind w:leftChars="200" w:left="420"/>
    </w:pPr>
  </w:style>
  <w:style w:type="paragraph" w:styleId="af4">
    <w:name w:val="Normal (Web)"/>
    <w:basedOn w:val="a6"/>
    <w:qFormat/>
    <w:pPr>
      <w:widowControl/>
      <w:spacing w:before="100" w:beforeAutospacing="1" w:after="100" w:afterAutospacing="1"/>
      <w:jc w:val="left"/>
    </w:pPr>
    <w:rPr>
      <w:rFonts w:ascii="宋体" w:hAnsi="宋体" w:cs="宋体"/>
      <w:kern w:val="0"/>
      <w:sz w:val="24"/>
    </w:rPr>
  </w:style>
  <w:style w:type="paragraph" w:styleId="af5">
    <w:name w:val="annotation subject"/>
    <w:basedOn w:val="ac"/>
    <w:next w:val="ac"/>
    <w:link w:val="Char6"/>
    <w:qFormat/>
    <w:rPr>
      <w:b/>
      <w:bCs/>
      <w:szCs w:val="24"/>
    </w:rPr>
  </w:style>
  <w:style w:type="table" w:styleId="af6">
    <w:name w:val="Table Grid"/>
    <w:basedOn w:val="a9"/>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8"/>
    <w:uiPriority w:val="22"/>
    <w:qFormat/>
    <w:rPr>
      <w:b/>
      <w:bCs/>
    </w:rPr>
  </w:style>
  <w:style w:type="character" w:styleId="af8">
    <w:name w:val="page number"/>
    <w:basedOn w:val="a8"/>
    <w:qFormat/>
  </w:style>
  <w:style w:type="character" w:styleId="af9">
    <w:name w:val="FollowedHyperlink"/>
    <w:qFormat/>
    <w:rPr>
      <w:rFonts w:ascii="Times New Roman" w:eastAsia="宋体" w:hAnsi="Times New Roman" w:cs="Times New Roman"/>
      <w:color w:val="800080"/>
      <w:u w:val="single"/>
    </w:rPr>
  </w:style>
  <w:style w:type="character" w:styleId="afa">
    <w:name w:val="Hyperlink"/>
    <w:uiPriority w:val="99"/>
    <w:qFormat/>
    <w:rPr>
      <w:color w:val="0000FF"/>
      <w:u w:val="single"/>
    </w:rPr>
  </w:style>
  <w:style w:type="character" w:styleId="afb">
    <w:name w:val="annotation reference"/>
    <w:qFormat/>
    <w:rPr>
      <w:sz w:val="21"/>
      <w:szCs w:val="21"/>
    </w:rPr>
  </w:style>
  <w:style w:type="character" w:customStyle="1" w:styleId="CharChar">
    <w:name w:val="样式 黑体 小四 Char Char"/>
    <w:link w:val="afc"/>
    <w:qFormat/>
    <w:rPr>
      <w:rFonts w:ascii="黑体" w:eastAsia="黑体" w:hAnsi="Arial" w:cs="Arial"/>
      <w:b/>
      <w:bCs/>
      <w:kern w:val="2"/>
      <w:sz w:val="24"/>
      <w:szCs w:val="32"/>
      <w:lang w:val="en-US" w:eastAsia="zh-CN" w:bidi="ar-SA"/>
    </w:rPr>
  </w:style>
  <w:style w:type="paragraph" w:customStyle="1" w:styleId="afc">
    <w:name w:val="样式 黑体 小四"/>
    <w:basedOn w:val="a7"/>
    <w:link w:val="CharChar"/>
    <w:qFormat/>
    <w:rPr>
      <w:rFonts w:ascii="黑体" w:eastAsia="黑体"/>
      <w:sz w:val="24"/>
    </w:rPr>
  </w:style>
  <w:style w:type="character" w:customStyle="1" w:styleId="apple-converted-space">
    <w:name w:val="apple-converted-space"/>
    <w:basedOn w:val="a8"/>
    <w:qFormat/>
  </w:style>
  <w:style w:type="character" w:customStyle="1" w:styleId="Char7">
    <w:name w:val="样式 黑体 四号 Char"/>
    <w:qFormat/>
    <w:rPr>
      <w:rFonts w:ascii="黑体" w:eastAsia="黑体" w:hAnsi="Arial" w:cs="Arial"/>
      <w:b/>
      <w:bCs/>
      <w:kern w:val="2"/>
      <w:sz w:val="28"/>
      <w:szCs w:val="28"/>
      <w:lang w:val="en-US" w:eastAsia="zh-CN" w:bidi="ar-SA"/>
    </w:rPr>
  </w:style>
  <w:style w:type="character" w:customStyle="1" w:styleId="4Char">
    <w:name w:val="标题4 Char"/>
    <w:link w:val="4"/>
    <w:qFormat/>
    <w:rPr>
      <w:rFonts w:eastAsia="宋体"/>
      <w:kern w:val="2"/>
      <w:sz w:val="21"/>
      <w:lang w:val="en-US" w:eastAsia="zh-CN" w:bidi="ar-SA"/>
    </w:rPr>
  </w:style>
  <w:style w:type="paragraph" w:customStyle="1" w:styleId="4">
    <w:name w:val="标题4"/>
    <w:basedOn w:val="a6"/>
    <w:link w:val="4Char"/>
    <w:qFormat/>
    <w:pPr>
      <w:numPr>
        <w:numId w:val="1"/>
      </w:numPr>
    </w:pPr>
    <w:rPr>
      <w:szCs w:val="20"/>
    </w:rPr>
  </w:style>
  <w:style w:type="character" w:customStyle="1" w:styleId="CharChar0">
    <w:name w:val="样式 黑体 四号 Char Char"/>
    <w:link w:val="afd"/>
    <w:qFormat/>
    <w:rPr>
      <w:rFonts w:ascii="黑体" w:eastAsia="黑体" w:hAnsi="Arial" w:cs="Arial"/>
      <w:b/>
      <w:bCs/>
      <w:kern w:val="2"/>
      <w:sz w:val="28"/>
      <w:szCs w:val="28"/>
      <w:lang w:val="en-US" w:eastAsia="zh-CN" w:bidi="ar-SA"/>
    </w:rPr>
  </w:style>
  <w:style w:type="paragraph" w:customStyle="1" w:styleId="afd">
    <w:name w:val="样式 黑体 四号"/>
    <w:basedOn w:val="a7"/>
    <w:link w:val="CharChar0"/>
    <w:qFormat/>
    <w:rPr>
      <w:rFonts w:ascii="黑体" w:eastAsia="黑体"/>
      <w:sz w:val="28"/>
      <w:szCs w:val="28"/>
    </w:rPr>
  </w:style>
  <w:style w:type="character" w:customStyle="1" w:styleId="Char3">
    <w:name w:val="批注框文本 Char"/>
    <w:link w:val="af1"/>
    <w:qFormat/>
    <w:rPr>
      <w:kern w:val="2"/>
      <w:sz w:val="18"/>
      <w:szCs w:val="18"/>
    </w:rPr>
  </w:style>
  <w:style w:type="character" w:customStyle="1" w:styleId="Char4">
    <w:name w:val="页脚 Char"/>
    <w:link w:val="af2"/>
    <w:qFormat/>
    <w:rPr>
      <w:rFonts w:eastAsia="宋体"/>
      <w:kern w:val="2"/>
      <w:sz w:val="18"/>
      <w:szCs w:val="18"/>
      <w:lang w:val="en-US" w:eastAsia="zh-CN" w:bidi="ar-SA"/>
    </w:rPr>
  </w:style>
  <w:style w:type="character" w:customStyle="1" w:styleId="Char">
    <w:name w:val="标题 Char"/>
    <w:link w:val="a7"/>
    <w:qFormat/>
    <w:rPr>
      <w:rFonts w:ascii="Arial" w:eastAsia="宋体" w:hAnsi="Arial" w:cs="Arial"/>
      <w:b/>
      <w:bCs/>
      <w:kern w:val="2"/>
      <w:sz w:val="32"/>
      <w:szCs w:val="32"/>
      <w:lang w:val="en-US" w:eastAsia="zh-CN" w:bidi="ar-SA"/>
    </w:rPr>
  </w:style>
  <w:style w:type="character" w:customStyle="1" w:styleId="Char5">
    <w:name w:val="页眉 Char"/>
    <w:link w:val="af3"/>
    <w:qFormat/>
    <w:rPr>
      <w:rFonts w:eastAsia="宋体"/>
      <w:kern w:val="2"/>
      <w:sz w:val="18"/>
      <w:szCs w:val="18"/>
      <w:lang w:val="en-US" w:eastAsia="zh-CN" w:bidi="ar-SA"/>
    </w:rPr>
  </w:style>
  <w:style w:type="character" w:customStyle="1" w:styleId="Char0">
    <w:name w:val="批注文字 Char"/>
    <w:link w:val="ac"/>
    <w:qFormat/>
    <w:rPr>
      <w:kern w:val="2"/>
      <w:sz w:val="21"/>
    </w:rPr>
  </w:style>
  <w:style w:type="character" w:customStyle="1" w:styleId="a9text1">
    <w:name w:val="a9_text1"/>
    <w:qFormat/>
    <w:rPr>
      <w:rFonts w:ascii="Arial" w:hAnsi="Arial" w:cs="Arial" w:hint="default"/>
      <w:color w:val="525252"/>
      <w:sz w:val="18"/>
      <w:szCs w:val="18"/>
      <w:u w:val="none"/>
    </w:rPr>
  </w:style>
  <w:style w:type="character" w:styleId="afe">
    <w:name w:val="Placeholder Text"/>
    <w:uiPriority w:val="99"/>
    <w:unhideWhenUsed/>
    <w:qFormat/>
    <w:rPr>
      <w:color w:val="808080"/>
    </w:rPr>
  </w:style>
  <w:style w:type="character" w:customStyle="1" w:styleId="Char6">
    <w:name w:val="批注主题 Char"/>
    <w:link w:val="af5"/>
    <w:qFormat/>
    <w:rPr>
      <w:kern w:val="2"/>
      <w:sz w:val="21"/>
    </w:rPr>
  </w:style>
  <w:style w:type="character" w:customStyle="1" w:styleId="hps">
    <w:name w:val="hps"/>
    <w:basedOn w:val="a8"/>
    <w:qFormat/>
  </w:style>
  <w:style w:type="paragraph" w:customStyle="1" w:styleId="a3">
    <w:name w:val="标准文件_三级条标题"/>
    <w:basedOn w:val="a2"/>
    <w:next w:val="aff"/>
    <w:qFormat/>
    <w:pPr>
      <w:numPr>
        <w:ilvl w:val="4"/>
      </w:numPr>
      <w:ind w:left="-50"/>
      <w:outlineLvl w:val="4"/>
    </w:pPr>
  </w:style>
  <w:style w:type="paragraph" w:customStyle="1" w:styleId="a2">
    <w:name w:val="标准文件_二级条标题"/>
    <w:basedOn w:val="a1"/>
    <w:next w:val="aff"/>
    <w:qFormat/>
    <w:pPr>
      <w:numPr>
        <w:ilvl w:val="3"/>
      </w:numPr>
      <w:outlineLvl w:val="3"/>
    </w:pPr>
  </w:style>
  <w:style w:type="paragraph" w:customStyle="1" w:styleId="a1">
    <w:name w:val="标准文件_一级条标题"/>
    <w:basedOn w:val="a0"/>
    <w:next w:val="aff"/>
    <w:qFormat/>
    <w:pPr>
      <w:numPr>
        <w:ilvl w:val="2"/>
      </w:numPr>
      <w:outlineLvl w:val="2"/>
    </w:pPr>
  </w:style>
  <w:style w:type="paragraph" w:customStyle="1" w:styleId="a0">
    <w:name w:val="标准文件_章标题"/>
    <w:next w:val="aff"/>
    <w:qFormat/>
    <w:pPr>
      <w:numPr>
        <w:ilvl w:val="1"/>
        <w:numId w:val="2"/>
      </w:numPr>
      <w:spacing w:beforeLines="50" w:afterLines="50"/>
      <w:ind w:rightChars="-50" w:right="-50"/>
      <w:jc w:val="both"/>
      <w:outlineLvl w:val="1"/>
    </w:pPr>
    <w:rPr>
      <w:rFonts w:ascii="黑体" w:eastAsia="黑体"/>
      <w:spacing w:val="2"/>
      <w:sz w:val="21"/>
    </w:rPr>
  </w:style>
  <w:style w:type="paragraph" w:customStyle="1" w:styleId="aff">
    <w:name w:val="标准文件_段"/>
    <w:qFormat/>
    <w:pPr>
      <w:widowControl w:val="0"/>
      <w:autoSpaceDE w:val="0"/>
      <w:autoSpaceDN w:val="0"/>
      <w:spacing w:line="276" w:lineRule="auto"/>
      <w:ind w:firstLineChars="200" w:firstLine="428"/>
      <w:jc w:val="center"/>
    </w:pPr>
    <w:rPr>
      <w:spacing w:val="2"/>
      <w:sz w:val="21"/>
      <w:szCs w:val="21"/>
    </w:rPr>
  </w:style>
  <w:style w:type="paragraph" w:customStyle="1" w:styleId="aff0">
    <w:name w:val="样式 黑体 小三 居中"/>
    <w:basedOn w:val="a7"/>
    <w:qFormat/>
    <w:rPr>
      <w:rFonts w:ascii="黑体" w:eastAsia="黑体" w:hAnsi="黑体" w:cs="宋体"/>
      <w:sz w:val="30"/>
      <w:szCs w:val="20"/>
    </w:rPr>
  </w:style>
  <w:style w:type="paragraph" w:customStyle="1" w:styleId="a4">
    <w:name w:val="标准文件_四级条标题"/>
    <w:basedOn w:val="a3"/>
    <w:next w:val="aff"/>
    <w:qFormat/>
    <w:pPr>
      <w:numPr>
        <w:ilvl w:val="5"/>
      </w:numPr>
      <w:outlineLvl w:val="5"/>
    </w:pPr>
  </w:style>
  <w:style w:type="paragraph" w:customStyle="1" w:styleId="CharCharChar1CharCharCharCharCharCharCharCharCharChar">
    <w:name w:val="Char Char Char1 Char Char Char Char Char Char Char Char Char Char"/>
    <w:basedOn w:val="a6"/>
    <w:qFormat/>
    <w:pPr>
      <w:widowControl/>
      <w:spacing w:after="160" w:line="240" w:lineRule="exact"/>
      <w:jc w:val="left"/>
    </w:pPr>
    <w:rPr>
      <w:rFonts w:ascii="Verdana" w:hAnsi="Verdana"/>
      <w:kern w:val="0"/>
      <w:sz w:val="18"/>
      <w:szCs w:val="20"/>
      <w:lang w:eastAsia="en-US"/>
    </w:rPr>
  </w:style>
  <w:style w:type="paragraph" w:customStyle="1" w:styleId="Char8">
    <w:name w:val="Char"/>
    <w:basedOn w:val="a6"/>
    <w:qFormat/>
    <w:pPr>
      <w:widowControl/>
      <w:spacing w:after="160" w:line="240" w:lineRule="exact"/>
      <w:jc w:val="left"/>
    </w:pPr>
    <w:rPr>
      <w:rFonts w:ascii="Verdana" w:hAnsi="Verdana"/>
      <w:kern w:val="0"/>
      <w:sz w:val="18"/>
      <w:szCs w:val="20"/>
      <w:lang w:eastAsia="en-US"/>
    </w:rPr>
  </w:style>
  <w:style w:type="paragraph" w:customStyle="1" w:styleId="aff1">
    <w:name w:val="标准文件_标准代替"/>
    <w:basedOn w:val="a6"/>
    <w:next w:val="a6"/>
    <w:qFormat/>
    <w:pPr>
      <w:adjustRightInd w:val="0"/>
      <w:spacing w:line="310" w:lineRule="exact"/>
      <w:jc w:val="right"/>
    </w:pPr>
    <w:rPr>
      <w:rFonts w:ascii="宋体"/>
      <w:kern w:val="0"/>
      <w:szCs w:val="20"/>
    </w:rPr>
  </w:style>
  <w:style w:type="paragraph" w:customStyle="1" w:styleId="aff2">
    <w:name w:val="样式 标准文件_段 + 小四"/>
    <w:basedOn w:val="1"/>
    <w:qFormat/>
    <w:rPr>
      <w:rFonts w:cs="宋体"/>
      <w:b w:val="0"/>
      <w:sz w:val="24"/>
    </w:rPr>
  </w:style>
  <w:style w:type="paragraph" w:customStyle="1" w:styleId="a5">
    <w:name w:val="标准文件_五级条标题"/>
    <w:basedOn w:val="a4"/>
    <w:next w:val="aff"/>
    <w:qFormat/>
    <w:pPr>
      <w:numPr>
        <w:ilvl w:val="6"/>
      </w:numPr>
      <w:outlineLvl w:val="6"/>
    </w:pPr>
  </w:style>
  <w:style w:type="paragraph" w:styleId="aff3">
    <w:name w:val="List Paragraph"/>
    <w:basedOn w:val="a6"/>
    <w:qFormat/>
    <w:pPr>
      <w:ind w:firstLineChars="200" w:firstLine="420"/>
    </w:pPr>
  </w:style>
  <w:style w:type="paragraph" w:customStyle="1" w:styleId="aff4">
    <w:name w:val="封面标准英文名称"/>
    <w:qFormat/>
    <w:pPr>
      <w:widowControl w:val="0"/>
      <w:spacing w:before="370" w:line="400" w:lineRule="exact"/>
      <w:jc w:val="center"/>
    </w:pPr>
    <w:rPr>
      <w:sz w:val="28"/>
    </w:rPr>
  </w:style>
  <w:style w:type="paragraph" w:customStyle="1" w:styleId="11">
    <w:name w:val="样式 黑体 小三 居中1"/>
    <w:basedOn w:val="a7"/>
    <w:qFormat/>
    <w:rPr>
      <w:rFonts w:ascii="黑体" w:eastAsia="黑体" w:hAnsi="黑体" w:cs="宋体"/>
      <w:sz w:val="30"/>
      <w:szCs w:val="20"/>
    </w:rPr>
  </w:style>
  <w:style w:type="paragraph" w:customStyle="1" w:styleId="a">
    <w:name w:val="前言标题"/>
    <w:next w:val="a6"/>
    <w:qFormat/>
    <w:pPr>
      <w:numPr>
        <w:numId w:val="2"/>
      </w:numPr>
      <w:shd w:val="clear" w:color="FFFFFF" w:fill="FFFFFF"/>
      <w:spacing w:before="540" w:after="600"/>
      <w:jc w:val="center"/>
      <w:outlineLvl w:val="0"/>
    </w:pPr>
    <w:rPr>
      <w:rFonts w:ascii="黑体" w:eastAsia="黑体"/>
      <w:sz w:val="32"/>
    </w:rPr>
  </w:style>
  <w:style w:type="paragraph" w:customStyle="1" w:styleId="12">
    <w:name w:val="样式1"/>
    <w:basedOn w:val="40"/>
    <w:qFormat/>
  </w:style>
  <w:style w:type="character" w:customStyle="1" w:styleId="Char2">
    <w:name w:val="纯文本 Char"/>
    <w:link w:val="af"/>
    <w:qFormat/>
    <w:rPr>
      <w:rFonts w:ascii="宋体" w:hAnsi="Courier New"/>
      <w:kern w:val="2"/>
      <w:sz w:val="21"/>
    </w:rPr>
  </w:style>
  <w:style w:type="character" w:customStyle="1" w:styleId="Char1">
    <w:name w:val="正文文本 Char"/>
    <w:link w:val="ad"/>
    <w:qFormat/>
    <w:rPr>
      <w:kern w:val="2"/>
      <w:sz w:val="21"/>
      <w:szCs w:val="24"/>
    </w:rPr>
  </w:style>
  <w:style w:type="character" w:customStyle="1" w:styleId="13">
    <w:name w:val="正文文本 字符1"/>
    <w:basedOn w:val="a8"/>
    <w:semiHidden/>
    <w:qFormat/>
    <w:rPr>
      <w:kern w:val="2"/>
      <w:sz w:val="21"/>
      <w:szCs w:val="24"/>
    </w:rPr>
  </w:style>
  <w:style w:type="character" w:customStyle="1" w:styleId="CharCharChar">
    <w:name w:val="样式 黑体 四号 Char Char Char"/>
    <w:qFormat/>
    <w:rPr>
      <w:rFonts w:ascii="黑体" w:eastAsia="黑体" w:hAnsi="Arial" w:cs="Arial"/>
      <w:b/>
      <w:bCs/>
      <w:kern w:val="2"/>
      <w:sz w:val="28"/>
      <w:szCs w:val="28"/>
      <w:lang w:val="en-US" w:eastAsia="zh-CN" w:bidi="ar-SA"/>
    </w:rPr>
  </w:style>
  <w:style w:type="character" w:customStyle="1" w:styleId="4CharChar">
    <w:name w:val="标题4 Char Char"/>
    <w:qFormat/>
    <w:rPr>
      <w:rFonts w:ascii="Times New Roman" w:eastAsia="宋体" w:hAnsi="Times New Roman" w:cs="Times New Roman"/>
      <w:kern w:val="2"/>
      <w:sz w:val="21"/>
      <w:lang w:val="en-US" w:eastAsia="zh-CN" w:bidi="ar-SA"/>
    </w:rPr>
  </w:style>
  <w:style w:type="paragraph" w:customStyle="1" w:styleId="Char9">
    <w:name w:val="段 Char"/>
    <w:qFormat/>
    <w:pPr>
      <w:autoSpaceDE w:val="0"/>
      <w:autoSpaceDN w:val="0"/>
      <w:ind w:firstLineChars="200" w:firstLine="200"/>
      <w:jc w:val="both"/>
    </w:pPr>
    <w:rPr>
      <w:rFonts w:ascii="宋体"/>
      <w:sz w:val="21"/>
    </w:rPr>
  </w:style>
  <w:style w:type="table" w:customStyle="1" w:styleId="14">
    <w:name w:val="网格型1"/>
    <w:basedOn w:val="a9"/>
    <w:uiPriority w:val="5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7"/>
    <w:next w:val="a6"/>
    <w:link w:val="MTDisplayEquationChar"/>
    <w:qFormat/>
    <w:pPr>
      <w:tabs>
        <w:tab w:val="center" w:pos="4820"/>
        <w:tab w:val="right" w:pos="9640"/>
      </w:tabs>
    </w:pPr>
  </w:style>
  <w:style w:type="character" w:customStyle="1" w:styleId="MTDisplayEquationChar">
    <w:name w:val="MTDisplayEquation Char"/>
    <w:basedOn w:val="Char"/>
    <w:link w:val="MTDisplayEquation"/>
    <w:qFormat/>
    <w:rPr>
      <w:rFonts w:ascii="Arial" w:eastAsia="宋体" w:hAnsi="Arial" w:cs="Arial"/>
      <w:b/>
      <w:bCs/>
      <w:kern w:val="2"/>
      <w:sz w:val="32"/>
      <w:szCs w:val="3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fontTable" Target="fontTable.xml"/><Relationship Id="rId21" Type="http://schemas.openxmlformats.org/officeDocument/2006/relationships/oleObject" Target="embeddings/oleObject1.bin"/><Relationship Id="rId42" Type="http://schemas.openxmlformats.org/officeDocument/2006/relationships/image" Target="media/image17.png"/><Relationship Id="rId47" Type="http://schemas.openxmlformats.org/officeDocument/2006/relationships/image" Target="media/image18.wmf"/><Relationship Id="rId63" Type="http://schemas.openxmlformats.org/officeDocument/2006/relationships/oleObject" Target="embeddings/oleObject24.bin"/><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oleObject" Target="embeddings/oleObject39.bin"/><Relationship Id="rId112" Type="http://schemas.openxmlformats.org/officeDocument/2006/relationships/image" Target="media/image47.wmf"/><Relationship Id="rId16" Type="http://schemas.openxmlformats.org/officeDocument/2006/relationships/footer" Target="footer3.xml"/><Relationship Id="rId107" Type="http://schemas.openxmlformats.org/officeDocument/2006/relationships/oleObject" Target="embeddings/oleObject48.bin"/><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9.bin"/><Relationship Id="rId40" Type="http://schemas.openxmlformats.org/officeDocument/2006/relationships/image" Target="media/image15.png"/><Relationship Id="rId45" Type="http://schemas.openxmlformats.org/officeDocument/2006/relationships/oleObject" Target="embeddings/oleObject13.bin"/><Relationship Id="rId53" Type="http://schemas.openxmlformats.org/officeDocument/2006/relationships/image" Target="media/image21.wmf"/><Relationship Id="rId58" Type="http://schemas.openxmlformats.org/officeDocument/2006/relationships/oleObject" Target="embeddings/oleObject20.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1.wmf"/><Relationship Id="rId87" Type="http://schemas.openxmlformats.org/officeDocument/2006/relationships/image" Target="media/image35.wmf"/><Relationship Id="rId102" Type="http://schemas.openxmlformats.org/officeDocument/2006/relationships/image" Target="media/image42.wmf"/><Relationship Id="rId110" Type="http://schemas.openxmlformats.org/officeDocument/2006/relationships/image" Target="media/image46.wmf"/><Relationship Id="rId115" Type="http://schemas.openxmlformats.org/officeDocument/2006/relationships/oleObject" Target="embeddings/oleObject52.bin"/><Relationship Id="rId5" Type="http://schemas.microsoft.com/office/2007/relationships/stylesWithEffects" Target="stylesWithEffects.xml"/><Relationship Id="rId61" Type="http://schemas.openxmlformats.org/officeDocument/2006/relationships/oleObject" Target="embeddings/oleObject22.bin"/><Relationship Id="rId82" Type="http://schemas.openxmlformats.org/officeDocument/2006/relationships/oleObject" Target="embeddings/oleObject35.bin"/><Relationship Id="rId90" Type="http://schemas.openxmlformats.org/officeDocument/2006/relationships/image" Target="media/image36.wmf"/><Relationship Id="rId95" Type="http://schemas.openxmlformats.org/officeDocument/2006/relationships/oleObject" Target="embeddings/oleObject42.bin"/><Relationship Id="rId19" Type="http://schemas.openxmlformats.org/officeDocument/2006/relationships/image" Target="media/image4.png"/><Relationship Id="rId14" Type="http://schemas.openxmlformats.org/officeDocument/2006/relationships/header" Target="header3.xml"/><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image" Target="media/image10.wmf"/><Relationship Id="rId35" Type="http://schemas.openxmlformats.org/officeDocument/2006/relationships/oleObject" Target="embeddings/oleObject8.bin"/><Relationship Id="rId43" Type="http://schemas.openxmlformats.org/officeDocument/2006/relationships/oleObject" Target="embeddings/oleObject11.bin"/><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5.bin"/><Relationship Id="rId69" Type="http://schemas.openxmlformats.org/officeDocument/2006/relationships/image" Target="media/image26.wmf"/><Relationship Id="rId77" Type="http://schemas.openxmlformats.org/officeDocument/2006/relationships/image" Target="media/image30.wmf"/><Relationship Id="rId100" Type="http://schemas.openxmlformats.org/officeDocument/2006/relationships/image" Target="media/image41.wmf"/><Relationship Id="rId105" Type="http://schemas.openxmlformats.org/officeDocument/2006/relationships/oleObject" Target="embeddings/oleObject47.bin"/><Relationship Id="rId113" Type="http://schemas.openxmlformats.org/officeDocument/2006/relationships/oleObject" Target="embeddings/oleObject51.bin"/><Relationship Id="rId118"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image" Target="media/image20.wmf"/><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4.wmf"/><Relationship Id="rId93" Type="http://schemas.openxmlformats.org/officeDocument/2006/relationships/oleObject" Target="embeddings/oleObject41.bin"/><Relationship Id="rId98" Type="http://schemas.openxmlformats.org/officeDocument/2006/relationships/image" Target="media/image40.wmf"/><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4.wmf"/><Relationship Id="rId46" Type="http://schemas.openxmlformats.org/officeDocument/2006/relationships/oleObject" Target="embeddings/oleObject14.bin"/><Relationship Id="rId59" Type="http://schemas.openxmlformats.org/officeDocument/2006/relationships/image" Target="media/image24.wmf"/><Relationship Id="rId67" Type="http://schemas.openxmlformats.org/officeDocument/2006/relationships/image" Target="media/image25.wmf"/><Relationship Id="rId103" Type="http://schemas.openxmlformats.org/officeDocument/2006/relationships/oleObject" Target="embeddings/oleObject46.bin"/><Relationship Id="rId108" Type="http://schemas.openxmlformats.org/officeDocument/2006/relationships/image" Target="media/image45.wmf"/><Relationship Id="rId116" Type="http://schemas.openxmlformats.org/officeDocument/2006/relationships/header" Target="header4.xml"/><Relationship Id="rId20" Type="http://schemas.openxmlformats.org/officeDocument/2006/relationships/image" Target="media/image5.wmf"/><Relationship Id="rId41" Type="http://schemas.openxmlformats.org/officeDocument/2006/relationships/image" Target="media/image16.png"/><Relationship Id="rId54" Type="http://schemas.openxmlformats.org/officeDocument/2006/relationships/oleObject" Target="embeddings/oleObject18.bin"/><Relationship Id="rId62" Type="http://schemas.openxmlformats.org/officeDocument/2006/relationships/oleObject" Target="embeddings/oleObject23.bin"/><Relationship Id="rId70" Type="http://schemas.openxmlformats.org/officeDocument/2006/relationships/oleObject" Target="embeddings/oleObject29.bin"/><Relationship Id="rId75" Type="http://schemas.openxmlformats.org/officeDocument/2006/relationships/image" Target="media/image29.wmf"/><Relationship Id="rId83" Type="http://schemas.openxmlformats.org/officeDocument/2006/relationships/image" Target="media/image33.wmf"/><Relationship Id="rId88" Type="http://schemas.openxmlformats.org/officeDocument/2006/relationships/oleObject" Target="embeddings/oleObject38.bin"/><Relationship Id="rId91" Type="http://schemas.openxmlformats.org/officeDocument/2006/relationships/oleObject" Target="embeddings/oleObject40.bin"/><Relationship Id="rId96" Type="http://schemas.openxmlformats.org/officeDocument/2006/relationships/image" Target="media/image39.wmf"/><Relationship Id="rId111" Type="http://schemas.openxmlformats.org/officeDocument/2006/relationships/oleObject" Target="embeddings/oleObject50.bin"/><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image" Target="media/image44.wmf"/><Relationship Id="rId114" Type="http://schemas.openxmlformats.org/officeDocument/2006/relationships/image" Target="media/image48.wmf"/><Relationship Id="rId10" Type="http://schemas.openxmlformats.org/officeDocument/2006/relationships/image" Target="media/image1.emf"/><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oleObject" Target="embeddings/oleObject26.bin"/><Relationship Id="rId73" Type="http://schemas.openxmlformats.org/officeDocument/2006/relationships/image" Target="media/image28.wmf"/><Relationship Id="rId78" Type="http://schemas.openxmlformats.org/officeDocument/2006/relationships/oleObject" Target="embeddings/oleObject33.bin"/><Relationship Id="rId81" Type="http://schemas.openxmlformats.org/officeDocument/2006/relationships/image" Target="media/image32.wmf"/><Relationship Id="rId86" Type="http://schemas.openxmlformats.org/officeDocument/2006/relationships/oleObject" Target="embeddings/oleObject37.bin"/><Relationship Id="rId94" Type="http://schemas.openxmlformats.org/officeDocument/2006/relationships/image" Target="media/image38.wmf"/><Relationship Id="rId99" Type="http://schemas.openxmlformats.org/officeDocument/2006/relationships/oleObject" Target="embeddings/oleObject44.bin"/><Relationship Id="rId101" Type="http://schemas.openxmlformats.org/officeDocument/2006/relationships/oleObject" Target="embeddings/oleObject45.bin"/><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jpeg"/><Relationship Id="rId39" Type="http://schemas.openxmlformats.org/officeDocument/2006/relationships/oleObject" Target="embeddings/oleObject10.bin"/><Relationship Id="rId109" Type="http://schemas.openxmlformats.org/officeDocument/2006/relationships/oleObject" Target="embeddings/oleObject49.bin"/><Relationship Id="rId34" Type="http://schemas.openxmlformats.org/officeDocument/2006/relationships/image" Target="media/image12.wmf"/><Relationship Id="rId50" Type="http://schemas.openxmlformats.org/officeDocument/2006/relationships/oleObject" Target="embeddings/oleObject16.bin"/><Relationship Id="rId55" Type="http://schemas.openxmlformats.org/officeDocument/2006/relationships/image" Target="media/image22.wmf"/><Relationship Id="rId76" Type="http://schemas.openxmlformats.org/officeDocument/2006/relationships/oleObject" Target="embeddings/oleObject32.bin"/><Relationship Id="rId97" Type="http://schemas.openxmlformats.org/officeDocument/2006/relationships/oleObject" Target="embeddings/oleObject43.bin"/><Relationship Id="rId104" Type="http://schemas.openxmlformats.org/officeDocument/2006/relationships/image" Target="media/image43.wmf"/><Relationship Id="rId7" Type="http://schemas.openxmlformats.org/officeDocument/2006/relationships/webSettings" Target="webSettings.xml"/><Relationship Id="rId71" Type="http://schemas.openxmlformats.org/officeDocument/2006/relationships/image" Target="media/image27.wmf"/><Relationship Id="rId92" Type="http://schemas.openxmlformats.org/officeDocument/2006/relationships/image" Target="media/image37.wmf"/><Relationship Id="rId2" Type="http://schemas.openxmlformats.org/officeDocument/2006/relationships/customXml" Target="../customXml/item2.xml"/><Relationship Id="rId29"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84DE1C-FCF9-4E56-92DD-986743993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21</Pages>
  <Words>1494</Words>
  <Characters>8517</Characters>
  <Application>Microsoft Office Word</Application>
  <DocSecurity>0</DocSecurity>
  <Lines>70</Lines>
  <Paragraphs>19</Paragraphs>
  <ScaleCrop>false</ScaleCrop>
  <Company>China</Company>
  <LinksUpToDate>false</LinksUpToDate>
  <CharactersWithSpaces>9992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dc:title>
  <dc:creator>Chad</dc:creator>
  <cp:lastModifiedBy>童树之</cp:lastModifiedBy>
  <cp:revision>7</cp:revision>
  <cp:lastPrinted>2025-07-01T02:12:00Z</cp:lastPrinted>
  <dcterms:created xsi:type="dcterms:W3CDTF">2025-07-01T05:46:00Z</dcterms:created>
  <dcterms:modified xsi:type="dcterms:W3CDTF">2025-07-07T01:04:00Z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2052-12.1.0.21541</vt:lpwstr>
  </property>
  <property fmtid="{D5CDD505-2E9C-101B-9397-08002B2CF9AE}" pid="4" name="ICV">
    <vt:lpwstr>E4C89F9C0177432889751014A31AEF2C_13</vt:lpwstr>
  </property>
  <property fmtid="{D5CDD505-2E9C-101B-9397-08002B2CF9AE}" pid="5" name="KSOTemplateDocerSaveRecord">
    <vt:lpwstr>eyJoZGlkIjoiZGYyNGEzOWQyOWEzY2Y3NjJkMjhjYzIwY2ZlYjYyZDAiLCJ1c2VySWQiOiIyNTk3MjQ4OTEifQ==</vt:lpwstr>
  </property>
</Properties>
</file>